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E7D1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A35629" wp14:editId="142D0B8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332A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91F9E03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CFDA512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79B25E0E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ACF39F8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EFB4BE" w14:textId="5F69CEC0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311-08/18-13/1</w:t>
      </w:r>
    </w:p>
    <w:p w14:paraId="28F581BD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3DA204EA" w14:textId="630750DE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06.11.2018.</w:t>
      </w:r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9658AE" w14:textId="336C9561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</w:t>
      </w:r>
      <w:r w:rsidR="007D5D52">
        <w:rPr>
          <w:rFonts w:ascii="Arial Narrow" w:hAnsi="Arial Narrow"/>
          <w:sz w:val="24"/>
        </w:rPr>
        <w:t xml:space="preserve">i Mišljenja ministarstva poljoprivrede o usklađenosti prijedloga potpora male vrijednosti </w:t>
      </w:r>
      <w:r w:rsidR="00D829B2">
        <w:rPr>
          <w:rFonts w:ascii="Arial Narrow" w:hAnsi="Arial Narrow"/>
          <w:sz w:val="24"/>
        </w:rPr>
        <w:t>– Program poticanja razvoja malog i srednjeg poduzetništva Općine Cestica za razdoblje 2018 . – 202</w:t>
      </w:r>
      <w:r w:rsidR="008D1833">
        <w:rPr>
          <w:rFonts w:ascii="Arial Narrow" w:hAnsi="Arial Narrow"/>
          <w:sz w:val="24"/>
        </w:rPr>
        <w:t xml:space="preserve">0. </w:t>
      </w:r>
      <w:r w:rsidR="007D5D52">
        <w:rPr>
          <w:rFonts w:ascii="Arial Narrow" w:hAnsi="Arial Narrow"/>
          <w:sz w:val="24"/>
        </w:rPr>
        <w:t>(KLASA :404-01</w:t>
      </w:r>
      <w:r w:rsidR="00FF10FD">
        <w:rPr>
          <w:rFonts w:ascii="Arial Narrow" w:hAnsi="Arial Narrow"/>
          <w:sz w:val="24"/>
        </w:rPr>
        <w:t xml:space="preserve">/18-01/52, URBROJ: 525-07/0191-18-2) </w:t>
      </w:r>
      <w:r w:rsidR="00BB501D" w:rsidRPr="00BB501D">
        <w:rPr>
          <w:rFonts w:ascii="Arial Narrow" w:hAnsi="Arial Narrow"/>
          <w:sz w:val="24"/>
        </w:rPr>
        <w:t xml:space="preserve">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B005D6">
        <w:rPr>
          <w:rFonts w:ascii="Arial Narrow" w:hAnsi="Arial Narrow"/>
          <w:sz w:val="24"/>
        </w:rPr>
        <w:t>0</w:t>
      </w:r>
      <w:r w:rsidR="00A616CF">
        <w:rPr>
          <w:rFonts w:ascii="Arial Narrow" w:hAnsi="Arial Narrow"/>
          <w:sz w:val="24"/>
        </w:rPr>
        <w:t>6</w:t>
      </w:r>
      <w:r w:rsidR="00B005D6">
        <w:rPr>
          <w:rFonts w:ascii="Arial Narrow" w:hAnsi="Arial Narrow"/>
          <w:sz w:val="24"/>
        </w:rPr>
        <w:t>.11</w:t>
      </w:r>
      <w:r w:rsidR="00FF10FD" w:rsidRPr="00FF10FD">
        <w:rPr>
          <w:rFonts w:ascii="Arial Narrow" w:hAnsi="Arial Narrow"/>
          <w:sz w:val="24"/>
        </w:rPr>
        <w:t>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624A275" w14:textId="6DA954BD" w:rsidR="00BB501D" w:rsidRDefault="00BB501D" w:rsidP="00621590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</w:t>
      </w:r>
      <w:r w:rsidR="00BE79DE">
        <w:rPr>
          <w:rFonts w:ascii="Arial Narrow" w:hAnsi="Arial Narrow"/>
          <w:b/>
          <w:sz w:val="28"/>
        </w:rPr>
        <w:t>.4. Povećanje konkurentnosti poljoprivrednih gospodarstava</w:t>
      </w: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00F370B3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D88A186" w14:textId="77777777" w:rsidR="00621590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392723">
        <w:rPr>
          <w:rFonts w:ascii="Arial Narrow" w:hAnsi="Arial Narrow"/>
          <w:sz w:val="24"/>
        </w:rPr>
        <w:t>povećanje konkure</w:t>
      </w:r>
      <w:r w:rsidR="00545C46">
        <w:rPr>
          <w:rFonts w:ascii="Arial Narrow" w:hAnsi="Arial Narrow"/>
          <w:sz w:val="24"/>
        </w:rPr>
        <w:t>ntnosti poljoprivrednih gospodarstava u sektoru primarne poljoprivredne proizvodnje.</w:t>
      </w:r>
    </w:p>
    <w:p w14:paraId="1AA0CE1B" w14:textId="12BEBBC0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45F6A">
        <w:rPr>
          <w:rFonts w:ascii="Arial Narrow" w:hAnsi="Arial Narrow"/>
          <w:sz w:val="24"/>
        </w:rPr>
        <w:t xml:space="preserve">nabave nove poljoprivredne mehanizacije i opreme te troškova nabave nematerijalne imovine povećati tehnološku opremljenost i razvojne mogućnosti </w:t>
      </w:r>
      <w:r w:rsidR="00621590">
        <w:rPr>
          <w:rFonts w:ascii="Arial Narrow" w:hAnsi="Arial Narrow"/>
          <w:sz w:val="24"/>
        </w:rPr>
        <w:t xml:space="preserve">malih poljoprivrednih gospodarstava kao osnove za dugoročno povećanje prihoda gospodarstva. </w:t>
      </w:r>
    </w:p>
    <w:p w14:paraId="454351F1" w14:textId="77777777" w:rsidR="00621590" w:rsidRPr="008E66B9" w:rsidRDefault="00621590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20B50413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koji posluju u sektoru primarne poljoprivredne proizvodnje</w:t>
      </w:r>
      <w:r w:rsidR="000706A6">
        <w:rPr>
          <w:rFonts w:ascii="Arial Narrow" w:hAnsi="Arial Narrow"/>
          <w:sz w:val="24"/>
        </w:rPr>
        <w:t xml:space="preserve"> ili su registrirani za obavljanje djelatnosti primarne poljoprivredne proizvodnje </w:t>
      </w:r>
      <w:r w:rsidR="00AC209F">
        <w:rPr>
          <w:rFonts w:ascii="Arial Narrow" w:hAnsi="Arial Narrow"/>
          <w:sz w:val="24"/>
        </w:rPr>
        <w:t>te imaju sjedište</w:t>
      </w:r>
      <w:r w:rsidR="00DF18B8">
        <w:rPr>
          <w:rFonts w:ascii="Arial Narrow" w:hAnsi="Arial Narrow"/>
          <w:sz w:val="24"/>
        </w:rPr>
        <w:t xml:space="preserve"> na administrativnom području Općine Cestica.</w:t>
      </w:r>
    </w:p>
    <w:p w14:paraId="5B6A150F" w14:textId="65C3A139" w:rsidR="00E270FE" w:rsidRDefault="00E270FE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Popis proizvoda primarne poljoprivredne proizvodnje definiran je Prilogom 1 Ugovora o funkcioniranju EU te je sastavni dio ovog natječaja (Prilog 2).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0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0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353053A9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>2.</w:t>
      </w:r>
      <w:r w:rsidR="00AC209F">
        <w:rPr>
          <w:rFonts w:ascii="Arial Narrow" w:hAnsi="Arial Narrow"/>
          <w:sz w:val="24"/>
        </w:rPr>
        <w:t>4</w:t>
      </w:r>
      <w:r w:rsidR="00BC600F">
        <w:rPr>
          <w:rFonts w:ascii="Arial Narrow" w:hAnsi="Arial Narrow"/>
          <w:sz w:val="24"/>
        </w:rPr>
        <w:t xml:space="preserve">. </w:t>
      </w:r>
      <w:r w:rsidR="007A2725">
        <w:rPr>
          <w:rFonts w:ascii="Arial Narrow" w:hAnsi="Arial Narrow"/>
          <w:sz w:val="24"/>
        </w:rPr>
        <w:t xml:space="preserve">Podizanje višegodišnjih nasada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D5747C">
        <w:rPr>
          <w:rFonts w:ascii="Arial Narrow" w:hAnsi="Arial Narrow"/>
          <w:sz w:val="24"/>
        </w:rPr>
        <w:t>5</w:t>
      </w:r>
      <w:r w:rsidR="00BC600F" w:rsidRPr="00BC600F">
        <w:rPr>
          <w:rFonts w:ascii="Arial Narrow" w:hAnsi="Arial Narrow"/>
          <w:sz w:val="24"/>
        </w:rPr>
        <w:t>0.000,00 kn.</w:t>
      </w:r>
    </w:p>
    <w:p w14:paraId="19E2AA65" w14:textId="7E9064D4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D5747C">
        <w:rPr>
          <w:rFonts w:ascii="Arial Narrow" w:hAnsi="Arial Narrow"/>
          <w:sz w:val="24"/>
        </w:rPr>
        <w:t xml:space="preserve">10.000,00 kn po korisniku godišnje. </w:t>
      </w:r>
    </w:p>
    <w:p w14:paraId="27AFA1D6" w14:textId="35747626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</w:t>
      </w:r>
      <w:r w:rsidR="00D5747C">
        <w:rPr>
          <w:rFonts w:ascii="Arial Narrow" w:hAnsi="Arial Narrow"/>
          <w:sz w:val="24"/>
        </w:rPr>
        <w:t xml:space="preserve"> 50</w:t>
      </w:r>
      <w:r>
        <w:rPr>
          <w:rFonts w:ascii="Arial Narrow" w:hAnsi="Arial Narrow"/>
          <w:sz w:val="24"/>
        </w:rPr>
        <w:t xml:space="preserve"> % </w:t>
      </w:r>
      <w:r w:rsidR="00812B68">
        <w:rPr>
          <w:rFonts w:ascii="Arial Narrow" w:hAnsi="Arial Narrow"/>
          <w:sz w:val="24"/>
        </w:rPr>
        <w:t>ukupno prihvatljivih troškova</w:t>
      </w:r>
      <w:r w:rsidR="00D5747C">
        <w:rPr>
          <w:rFonts w:ascii="Arial Narrow" w:hAnsi="Arial Narrow"/>
          <w:sz w:val="24"/>
        </w:rPr>
        <w:t>.</w:t>
      </w:r>
    </w:p>
    <w:p w14:paraId="4FE55D21" w14:textId="77777777" w:rsidR="009A7EB2" w:rsidRDefault="009A7EB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lastRenderedPageBreak/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3CE31394" w14:textId="77777777" w:rsidR="00D11B9A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</w:t>
      </w:r>
      <w:r w:rsidR="00404697">
        <w:rPr>
          <w:rFonts w:ascii="Arial Narrow" w:hAnsi="Arial Narrow"/>
          <w:sz w:val="24"/>
        </w:rPr>
        <w:t xml:space="preserve">kupnje </w:t>
      </w:r>
      <w:r w:rsidR="002907A6">
        <w:rPr>
          <w:rFonts w:ascii="Arial Narrow" w:hAnsi="Arial Narrow"/>
          <w:sz w:val="24"/>
        </w:rPr>
        <w:t xml:space="preserve">nove poljoprivredne mehanizacije i opreme te troškove nabave nematerijalne imovine. </w:t>
      </w:r>
    </w:p>
    <w:p w14:paraId="129B2189" w14:textId="131519DC" w:rsidR="002B20BF" w:rsidRPr="000A0544" w:rsidRDefault="00D11B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Prihvatljivi su troškovi od dana objave Javnog poziva </w:t>
      </w:r>
      <w:r w:rsidR="009A7EB2">
        <w:rPr>
          <w:rFonts w:ascii="Arial Narrow" w:hAnsi="Arial Narrow"/>
          <w:sz w:val="24"/>
        </w:rPr>
        <w:t>i najduže u roku od godine dana od potpisa Ugovora o dodjeli sredstava.</w:t>
      </w:r>
    </w:p>
    <w:p w14:paraId="64623698" w14:textId="0C3A55FC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26D55D68" w14:textId="5AD31368" w:rsidR="007C411D" w:rsidRDefault="00F62C56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3D2F80">
        <w:rPr>
          <w:rFonts w:ascii="Arial Narrow" w:hAnsi="Arial Narrow"/>
          <w:sz w:val="24"/>
        </w:rPr>
        <w:t>e aktivnosti i</w:t>
      </w:r>
      <w:r>
        <w:rPr>
          <w:rFonts w:ascii="Arial Narrow" w:hAnsi="Arial Narrow"/>
          <w:sz w:val="24"/>
        </w:rPr>
        <w:t xml:space="preserve"> troškovi po ovom Javnom pozivu su kako slijedi: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551"/>
        <w:gridCol w:w="4962"/>
      </w:tblGrid>
      <w:tr w:rsidR="007B6C87" w:rsidRPr="007B6C87" w14:paraId="6EA08B62" w14:textId="77777777" w:rsidTr="00925652">
        <w:trPr>
          <w:trHeight w:val="44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3005AD51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  <w:r w:rsidR="0092565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skupine</w:t>
            </w:r>
            <w:r w:rsidR="00F62C56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aktivnosti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04CACE22" w:rsidR="002F2E85" w:rsidRPr="007B6C87" w:rsidRDefault="00985E58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163C9854" w:rsidR="002F2E85" w:rsidRPr="007B6C87" w:rsidRDefault="00F62C56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 trošak</w:t>
            </w:r>
          </w:p>
        </w:tc>
      </w:tr>
      <w:tr w:rsidR="007B6C87" w:rsidRPr="007B6C87" w14:paraId="7DD10ADE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5F58" w14:textId="71937304" w:rsidR="002F2E85" w:rsidRPr="007B6C87" w:rsidRDefault="00985E58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Primarna obrada tla, zaštita,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prihrana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</w:t>
            </w:r>
            <w:r w:rsidR="005D785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uzgoj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ratarskih kultura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6C5E" w14:textId="43EF6C3A" w:rsidR="002F2E85" w:rsidRPr="007B6C87" w:rsidRDefault="007A1BFE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</w:t>
            </w:r>
            <w:r w:rsidR="000F236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aktorski nošeni priključc</w:t>
            </w:r>
            <w:r w:rsidR="005D1BB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i, oprema i mehanizacija </w:t>
            </w:r>
            <w:r w:rsidR="00CE53E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te 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samohodni strojevi 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i/ili oprema 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 vlastitim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ili bez vlastitog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pogon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</w:t>
            </w:r>
          </w:p>
        </w:tc>
      </w:tr>
      <w:tr w:rsidR="007B6C87" w:rsidRPr="007B6C87" w14:paraId="45382A27" w14:textId="77777777" w:rsidTr="00925652">
        <w:trPr>
          <w:trHeight w:val="222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BD8" w14:textId="10D5FAC5" w:rsidR="002F2E85" w:rsidRPr="007B6C87" w:rsidRDefault="005D1BBB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Višegodišnji nasadi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45EC" w14:textId="34878A03" w:rsidR="002F2E85" w:rsidRPr="007B6C87" w:rsidRDefault="007A1BFE" w:rsidP="00080508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</w:t>
            </w:r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raktorski nošeni priključci, oprema i mehanizacija, samohodni strojevi s vlastitim pogonom, leđni </w:t>
            </w:r>
            <w:proofErr w:type="spellStart"/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atomizeri</w:t>
            </w:r>
            <w:proofErr w:type="spellEnd"/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ručni alati</w:t>
            </w:r>
            <w:r w:rsidR="00E0307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 vlastitim ili bez vlastitog pogona</w:t>
            </w:r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te o</w:t>
            </w:r>
            <w:r w:rsidR="00E0307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stala oprema za njegu višegodišnjih nasada</w:t>
            </w:r>
            <w:r w:rsidR="00333B2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uključujući sustave za navodnjavanje</w:t>
            </w:r>
          </w:p>
        </w:tc>
      </w:tr>
      <w:tr w:rsidR="007B6C87" w:rsidRPr="007B6C87" w14:paraId="694523E5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9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1FAE" w14:textId="762091C0" w:rsidR="002F2E85" w:rsidRPr="007B6C87" w:rsidRDefault="005D1BBB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 zatvoreni prostori za uzgoj voća i povrća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C26" w14:textId="286E6298" w:rsidR="002F2E85" w:rsidRPr="007B6C87" w:rsidRDefault="00333B27" w:rsidP="00582FE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obradu tla s vlastitim </w:t>
            </w:r>
            <w:r w:rsidR="0047702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 bez vlastitog pogona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oprema za ventilaciju, rasvjetu i grijanje/hlađenje prostora, </w:t>
            </w:r>
            <w:r w:rsidR="0047702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ostala oprema za njegu bilja uključujući sustave za navodnjavanje</w:t>
            </w:r>
          </w:p>
        </w:tc>
      </w:tr>
      <w:tr w:rsidR="00CE53E1" w:rsidRPr="007B6C87" w14:paraId="6C900B4D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0E50" w14:textId="60894257" w:rsidR="00CE53E1" w:rsidRPr="007B6C87" w:rsidRDefault="00CE53E1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E602" w14:textId="704FA8C4" w:rsidR="00CE53E1" w:rsidRDefault="00CE53E1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preradu primarnih poljoprivrednih proizvoda, sušenje, pakiranje i plasman na tržište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77D" w14:textId="252F1211" w:rsidR="00CE53E1" w:rsidRPr="007B6C87" w:rsidRDefault="00B14B0D" w:rsidP="005D785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abava opreme i strojeva za</w:t>
            </w:r>
            <w:r w:rsidR="000A1D5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obradu/čišćenje/preradu/pakiranje</w:t>
            </w:r>
            <w:r w:rsidR="007C6F0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/čuvanje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primarnih poljoprivrednih proizvoda</w:t>
            </w:r>
            <w:r w:rsidR="0059197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ostala mehanizacija i oprema s vlastitim ili bez vlastitog pogona u procesu prerade, sušenja i pakiranja primarnih poljoprivrednih </w:t>
            </w:r>
            <w:r w:rsidR="004302D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r w:rsidR="0033494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isključujući opremu i mehanizaciju za proizvodnju stočne hrane </w:t>
            </w:r>
          </w:p>
        </w:tc>
      </w:tr>
      <w:tr w:rsidR="005C1652" w:rsidRPr="007B6C87" w14:paraId="6EAE4AE9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B65B" w14:textId="61611770" w:rsidR="005C1652" w:rsidRDefault="005C1652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5FB3" w14:textId="07275D0A" w:rsidR="005C1652" w:rsidRDefault="005C1652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 zatvoreni</w:t>
            </w:r>
            <w:r w:rsidR="00BF60A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ili ograđeni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prostori za uzgoj stoke i peradi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165" w14:textId="295D2273" w:rsidR="005C1652" w:rsidRDefault="00BF60AA" w:rsidP="005D785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rasvjetu, ventilaciju, grijanje/hlađenje prostora, </w:t>
            </w:r>
            <w:r w:rsidR="00EE3A3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ishranu i pojenje, oprema i građevinski elementi za držanje životinja </w:t>
            </w:r>
            <w:r w:rsidR="00D13FB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te poboljšanje uvjeta držanja životinja</w:t>
            </w:r>
            <w:r w:rsidR="0083202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oprema za pripremu</w:t>
            </w:r>
            <w:r w:rsidR="005722F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/proizvodnju stočne hrane</w:t>
            </w:r>
          </w:p>
        </w:tc>
      </w:tr>
      <w:tr w:rsidR="003D2F80" w:rsidRPr="007B6C87" w14:paraId="396FA44B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2AB4" w14:textId="2907001E" w:rsidR="003D2F80" w:rsidRPr="007B6C87" w:rsidRDefault="005C1652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</w:t>
            </w:r>
            <w:r w:rsidR="00CE53E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147B" w14:textId="2777CD8D" w:rsidR="003D2F80" w:rsidRPr="007B6C87" w:rsidRDefault="005D1BBB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Nematerijalna imovina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8B66" w14:textId="361A657C" w:rsidR="003D2F80" w:rsidRPr="007B6C87" w:rsidRDefault="004302DA" w:rsidP="004302D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usluga dizajna proizvoda i dizajna etikete/</w:t>
            </w:r>
            <w:r w:rsidR="007C6F0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ambalaže, troškovi stjecanja znakova kvalitete i/ili certifikata</w:t>
            </w:r>
            <w:r w:rsidR="009B1F3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troškovi uspostave web trgovina, troškovi franšiza i licenci u jednogodišnjem trajanju, troškovi razvoja </w:t>
            </w:r>
            <w:r w:rsidR="00B6077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i/ili prilagodbe računalnih programa namijenjenih unaprjeđenju primarne poljoprivredne djelatnosti</w:t>
            </w:r>
          </w:p>
        </w:tc>
      </w:tr>
    </w:tbl>
    <w:p w14:paraId="596E5205" w14:textId="77777777" w:rsidR="00D57B82" w:rsidRDefault="00D57B8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84D6168" w14:textId="5FFAAEE2" w:rsidR="00D57B82" w:rsidRPr="008F4AC1" w:rsidRDefault="008F4AC1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8F4AC1">
        <w:rPr>
          <w:rFonts w:ascii="Arial Narrow" w:hAnsi="Arial Narrow"/>
          <w:b/>
          <w:sz w:val="24"/>
        </w:rPr>
        <w:t>Prihvatljiva je kupnja isključivo nove mehanizacije i opreme.</w:t>
      </w:r>
    </w:p>
    <w:p w14:paraId="4B9EB995" w14:textId="77777777" w:rsidR="00F4050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461207CC" w14:textId="7BFC88B3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B6077A">
        <w:rPr>
          <w:rFonts w:ascii="Arial Narrow" w:hAnsi="Arial Narrow"/>
          <w:sz w:val="24"/>
        </w:rPr>
        <w:t>4</w:t>
      </w:r>
      <w:r w:rsidRPr="00607CF7">
        <w:rPr>
          <w:rFonts w:ascii="Arial Narrow" w:hAnsi="Arial Narrow"/>
          <w:sz w:val="24"/>
        </w:rPr>
        <w:t xml:space="preserve">. </w:t>
      </w:r>
      <w:r w:rsidR="00B6077A">
        <w:rPr>
          <w:rFonts w:ascii="Arial Narrow" w:hAnsi="Arial Narrow"/>
          <w:sz w:val="24"/>
        </w:rPr>
        <w:t>Povećanje konkurentnosti poljoprivrednih gospodarstava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2943EA4B" w14:textId="7D0A97C1" w:rsidR="00B6077A" w:rsidRDefault="00607CF7" w:rsidP="00B6077A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1A6CD03C" w14:textId="71296394" w:rsid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Realizacija odobrenog ulaganja i podnošenje zahtjeva za isplatu</w:t>
      </w:r>
    </w:p>
    <w:p w14:paraId="5BDE2903" w14:textId="10111BA4" w:rsidR="00B6077A" w:rsidRP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60A9A460" w14:textId="37797B9B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nakon zatvaranja Javnog poziva te se svi projektni prijedlozi rangiraju sukladno bodovnoj listi koja je sastavni dio ovog Javnog poziva. </w:t>
      </w:r>
      <w:r w:rsidR="003B4780">
        <w:rPr>
          <w:rFonts w:ascii="Arial Narrow" w:hAnsi="Arial Narrow"/>
          <w:sz w:val="24"/>
        </w:rPr>
        <w:t>Ukoliko jedan ili više projektnih prijedloga ostvari isti broj bodova, prednost na rang listi daje se prijaviteljima</w:t>
      </w:r>
      <w:r w:rsidR="004C6CCA">
        <w:rPr>
          <w:rFonts w:ascii="Arial Narrow" w:hAnsi="Arial Narrow"/>
          <w:sz w:val="24"/>
        </w:rPr>
        <w:t xml:space="preserve"> koji su dulje upisani u Upisnik poljoprivrednih gospodarstava. Ukoliko i dalje jedan ili više projektnih prijedloga ostvaruje isti broj bodova, prednost se daje prijaviteljima </w:t>
      </w:r>
      <w:r w:rsidR="00260B44">
        <w:rPr>
          <w:rFonts w:ascii="Arial Narrow" w:hAnsi="Arial Narrow"/>
          <w:sz w:val="24"/>
        </w:rPr>
        <w:t>sukladno kriteriju „Horizontalni kriteriji“ odnosno prijavitelju/odgovornoj osobi</w:t>
      </w:r>
      <w:bookmarkStart w:id="1" w:name="_GoBack"/>
      <w:bookmarkEnd w:id="1"/>
      <w:r w:rsidR="00260B44">
        <w:rPr>
          <w:rFonts w:ascii="Arial Narrow" w:hAnsi="Arial Narrow"/>
          <w:sz w:val="24"/>
        </w:rPr>
        <w:t xml:space="preserve"> s manje navršenih godina.</w:t>
      </w:r>
    </w:p>
    <w:p w14:paraId="6713DE59" w14:textId="42EDAEDE" w:rsidR="00712B58" w:rsidRPr="000E7349" w:rsidRDefault="00712B58" w:rsidP="00712B58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>Postupak dodjele sredstava traje do iskorištenosti predviđenih sredstava za Mjeru 2 Bespovratne potpore poljoprivrednom sektoru iz Programa poticanja razvoja MSP.</w:t>
      </w:r>
    </w:p>
    <w:p w14:paraId="0045F69F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provodi Povjerenstvo za dodjelu potpora male vrijednosti kojeg Zaključkom imenuje načelnik Općine Cestica. </w:t>
      </w:r>
    </w:p>
    <w:p w14:paraId="1712CFA9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7B54C14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113480A1" w14:textId="545344C2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ukoliko postoje raspoloživa sredstva u Podmjeri, Povjerenstvo prijavitelju izdaje Obavijest o prihvatljivosti čime stječe status korisnika. Sve podnesene projektne prijave koje udovolje uvjetima javnog poziva do trenutka zatvaranja poziva a za koje je u postupku dodjele izdana obavijest o nemogućnosti odobravanja zbog iskorištenosti raspoloživih sredstava nalaze se na rezervnoj listi te se im izdaje Obavijest o prihvatljivosti sukladno utvrđenoj rang listi u slučaju preraspodjele raspoloživih sredstava unutar pojedinih podmjera u sklopu mjere 3. temeljem članka 33. Programa poticanja razvoja MSP, do financijskog zaključenja proračunske godine. </w:t>
      </w:r>
    </w:p>
    <w:p w14:paraId="2637529E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Na prijedlog Povjerenstva i temeljem Obavijesti o prihvatljivosti, načelnik Općine Cestica izdaje Odluku o dodjeli potpore  te se korisnikom potpisuje Ugovor o dodjeli de minimis potpore. </w:t>
      </w:r>
    </w:p>
    <w:p w14:paraId="33693EBB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Dodijeljena sredstva potpore se isplaćuju po realizaciji ulaganja na žiro račun korisnika naveden u Prijavnom obrascu 1. koji čini sastavni dio ovog Javnog poziva.</w:t>
      </w:r>
    </w:p>
    <w:p w14:paraId="679862C6" w14:textId="77777777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do faze Izdavanja obavijesti o prihvatljivosti i sklapanja Ugovora o dodjeli sredstava može trajati maksimalno </w:t>
      </w:r>
      <w:r>
        <w:rPr>
          <w:rFonts w:ascii="Arial Narrow" w:hAnsi="Arial Narrow"/>
          <w:sz w:val="24"/>
        </w:rPr>
        <w:t>6</w:t>
      </w:r>
      <w:r w:rsidRPr="000B64A4">
        <w:rPr>
          <w:rFonts w:ascii="Arial Narrow" w:hAnsi="Arial Narrow"/>
          <w:sz w:val="24"/>
        </w:rPr>
        <w:t>0 dana od podnošenja cjelovite i ispravne projektne prijave.</w:t>
      </w: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024D35E9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967D72">
        <w:rPr>
          <w:rFonts w:ascii="Arial Narrow" w:hAnsi="Arial Narrow"/>
          <w:sz w:val="24"/>
          <w:lang w:val="en-US"/>
        </w:rPr>
        <w:t>4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lastRenderedPageBreak/>
        <w:t>Izjava prijavitelja o istinitosti podataka, izbjegavanju dvostrukog financiranja i ispunjavanja preduvjeta za sudjelovanje u postupku dodjele de minimis potpore (Obrazac 2)</w:t>
      </w:r>
    </w:p>
    <w:p w14:paraId="4C05D30A" w14:textId="4C0C6F5E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4194011" w14:textId="2C8D59CA" w:rsidR="00D13FBA" w:rsidRDefault="00770E93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Kopija </w:t>
      </w:r>
      <w:r w:rsidR="00D13FBA">
        <w:rPr>
          <w:rFonts w:ascii="Arial Narrow" w:hAnsi="Arial Narrow"/>
          <w:sz w:val="24"/>
        </w:rPr>
        <w:t>Rješenj</w:t>
      </w:r>
      <w:r>
        <w:rPr>
          <w:rFonts w:ascii="Arial Narrow" w:hAnsi="Arial Narrow"/>
          <w:sz w:val="24"/>
        </w:rPr>
        <w:t>a</w:t>
      </w:r>
      <w:r w:rsidR="00D13FBA">
        <w:rPr>
          <w:rFonts w:ascii="Arial Narrow" w:hAnsi="Arial Narrow"/>
          <w:sz w:val="24"/>
        </w:rPr>
        <w:t xml:space="preserve"> o upisu u Upisnik poljoprivrednih gospodarstava</w:t>
      </w:r>
    </w:p>
    <w:p w14:paraId="45BA5726" w14:textId="0CF438EA" w:rsidR="007E127D" w:rsidRDefault="00721981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Kopija osobne iskaznice odgovoren osobe ili nositelja gospodarstva za dodjelu bodova po kategoriji „Horizontalni kriteriji“</w:t>
      </w:r>
    </w:p>
    <w:p w14:paraId="6990D530" w14:textId="03D34E85" w:rsidR="007679D4" w:rsidRPr="00D13FBA" w:rsidRDefault="007679D4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Ponude za ulaganje</w:t>
      </w:r>
      <w:r w:rsidR="000D2441">
        <w:rPr>
          <w:rFonts w:ascii="Arial Narrow" w:hAnsi="Arial Narrow"/>
          <w:sz w:val="24"/>
        </w:rPr>
        <w:t xml:space="preserve"> za koje se traži potpora</w:t>
      </w:r>
    </w:p>
    <w:p w14:paraId="5AFB0623" w14:textId="66578275" w:rsidR="00DE6F0D" w:rsidRDefault="00DE6F0D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Fotodokumentaciju postojećeg stanja </w:t>
      </w:r>
      <w:r w:rsidR="00EE3A3B">
        <w:rPr>
          <w:rFonts w:ascii="Arial Narrow" w:hAnsi="Arial Narrow"/>
          <w:sz w:val="24"/>
        </w:rPr>
        <w:t>izuzev ulaganja u nabavu pokretne opreme</w:t>
      </w:r>
      <w:r w:rsidR="00F045BE">
        <w:rPr>
          <w:rFonts w:ascii="Arial Narrow" w:hAnsi="Arial Narrow"/>
          <w:sz w:val="24"/>
        </w:rPr>
        <w:t xml:space="preserve"> i mehanizacije</w:t>
      </w:r>
    </w:p>
    <w:p w14:paraId="67241357" w14:textId="1EC45BB6" w:rsid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55033A7" w14:textId="77777777" w:rsidR="00967D72" w:rsidRPr="00405F8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60DA4C02" w14:textId="77777777" w:rsidR="00967D72" w:rsidRPr="00405F8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1A2C75D" w14:textId="77777777" w:rsidR="00967D72" w:rsidRPr="00860D95" w:rsidRDefault="00967D72" w:rsidP="00967D7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4CC6FE12" w14:textId="77777777" w:rsidR="00967D72" w:rsidRDefault="00967D72" w:rsidP="00967D72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553E0B41" w14:textId="090DD6BA" w:rsid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2F35D68" w14:textId="696644C3" w:rsid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 realizaciji ulaganja uz zahtjev za isplatu, korisnik prilaže:</w:t>
      </w:r>
    </w:p>
    <w:p w14:paraId="41CB8130" w14:textId="77777777" w:rsidR="00967D72" w:rsidRP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67E05F2" w14:textId="57157825" w:rsidR="00D74C6F" w:rsidRPr="00967D72" w:rsidRDefault="00B16DA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67D72">
        <w:rPr>
          <w:rFonts w:ascii="Arial Narrow" w:hAnsi="Arial Narrow"/>
          <w:sz w:val="24"/>
        </w:rPr>
        <w:t>Kopiju računa za nastale troškove</w:t>
      </w:r>
      <w:r w:rsidR="00E37E15" w:rsidRPr="00967D72">
        <w:rPr>
          <w:rFonts w:ascii="Arial Narrow" w:hAnsi="Arial Narrow"/>
          <w:sz w:val="24"/>
        </w:rPr>
        <w:t xml:space="preserve"> i dokaz o plaćanju za račune plać</w:t>
      </w:r>
      <w:r w:rsidR="00396AF5" w:rsidRPr="00967D72">
        <w:rPr>
          <w:rFonts w:ascii="Arial Narrow" w:hAnsi="Arial Narrow"/>
          <w:sz w:val="24"/>
        </w:rPr>
        <w:t>e</w:t>
      </w:r>
      <w:r w:rsidR="00E37E15" w:rsidRPr="00967D72">
        <w:rPr>
          <w:rFonts w:ascii="Arial Narrow" w:hAnsi="Arial Narrow"/>
          <w:sz w:val="24"/>
        </w:rPr>
        <w:t>ne putem žiro računa ili uplatnice</w:t>
      </w:r>
    </w:p>
    <w:p w14:paraId="2E7772E6" w14:textId="7D31DE95" w:rsidR="00F265B6" w:rsidRDefault="00F265B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 ulaganja u </w:t>
      </w:r>
      <w:r w:rsidR="00F2007D">
        <w:rPr>
          <w:rFonts w:ascii="Arial Narrow" w:hAnsi="Arial Narrow"/>
          <w:sz w:val="24"/>
        </w:rPr>
        <w:t>mehanizaciju/opremu višegodišnjih nasada</w:t>
      </w:r>
      <w:r>
        <w:rPr>
          <w:rFonts w:ascii="Arial Narrow" w:hAnsi="Arial Narrow"/>
          <w:sz w:val="24"/>
        </w:rPr>
        <w:t xml:space="preserve"> vinove loze, kopija Rješenja o upisu u </w:t>
      </w:r>
      <w:r w:rsidR="00B560FD">
        <w:rPr>
          <w:rFonts w:ascii="Arial Narrow" w:hAnsi="Arial Narrow"/>
          <w:sz w:val="24"/>
        </w:rPr>
        <w:t>registar proizvođača vina i/ili grožđa</w:t>
      </w:r>
    </w:p>
    <w:p w14:paraId="7D35003F" w14:textId="6412CF63" w:rsidR="00F2007D" w:rsidRPr="009C7C25" w:rsidRDefault="009D2D28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ulaganja u sektoru stočarstva, dokaz o upisu gospodarstva u Jedinstveni registar domaćih životinja (JRDŽ)</w:t>
      </w:r>
    </w:p>
    <w:p w14:paraId="377FA4EB" w14:textId="7C0441EB" w:rsidR="007B6C87" w:rsidRDefault="00622C74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Fotodokumentacija </w:t>
      </w:r>
      <w:r w:rsidR="009D2D28">
        <w:rPr>
          <w:rFonts w:ascii="Arial Narrow" w:hAnsi="Arial Narrow"/>
          <w:sz w:val="24"/>
        </w:rPr>
        <w:t>i</w:t>
      </w:r>
      <w:r w:rsidR="008A0AE0">
        <w:rPr>
          <w:rFonts w:ascii="Arial Narrow" w:hAnsi="Arial Narrow"/>
          <w:sz w:val="24"/>
        </w:rPr>
        <w:t xml:space="preserve">/ili drugi dokaz </w:t>
      </w:r>
      <w:r>
        <w:rPr>
          <w:rFonts w:ascii="Arial Narrow" w:hAnsi="Arial Narrow"/>
          <w:sz w:val="24"/>
        </w:rPr>
        <w:t xml:space="preserve">izvršenog ulaganja </w:t>
      </w:r>
    </w:p>
    <w:p w14:paraId="709C5828" w14:textId="7E20BD37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907F4F8" w14:textId="451FC526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bookmarkStart w:id="2" w:name="_Hlk528651960"/>
      <w:r>
        <w:rPr>
          <w:rFonts w:ascii="Arial Narrow" w:hAnsi="Arial Narrow"/>
          <w:sz w:val="24"/>
        </w:rPr>
        <w:t>U fazi prije isplate potpore Povjerenstvo za dodjelu potpora zadržava pravo izvršiti kontrolu izvršenog ulaganja</w:t>
      </w:r>
      <w:r w:rsidR="00A478B4">
        <w:rPr>
          <w:rFonts w:ascii="Arial Narrow" w:hAnsi="Arial Narrow"/>
          <w:sz w:val="24"/>
        </w:rPr>
        <w:t xml:space="preserve"> na mjestu ulaganja</w:t>
      </w:r>
      <w:r w:rsidR="00D76EFD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 xml:space="preserve"> Kontrola izvršenog ulaganja izvršiti će se u trogodišnjem razdoblju od dodjele sredstava na nasumičnom uzorku od 20 %. </w:t>
      </w:r>
      <w:r w:rsidR="00D76EFD">
        <w:rPr>
          <w:rFonts w:ascii="Arial Narrow" w:hAnsi="Arial Narrow"/>
          <w:sz w:val="24"/>
        </w:rPr>
        <w:t xml:space="preserve"> </w:t>
      </w:r>
    </w:p>
    <w:bookmarkEnd w:id="2"/>
    <w:p w14:paraId="2C66BF88" w14:textId="77777777" w:rsidR="008A0AE0" w:rsidRP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650F4CD2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</w:t>
      </w:r>
      <w:r w:rsidR="00EB4D44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>4</w:t>
      </w:r>
      <w:r w:rsidRPr="00022C3D">
        <w:rPr>
          <w:rFonts w:ascii="Arial Narrow" w:hAnsi="Arial Narrow"/>
          <w:sz w:val="24"/>
        </w:rPr>
        <w:t>»</w:t>
      </w:r>
    </w:p>
    <w:p w14:paraId="51B840C2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lastRenderedPageBreak/>
        <w:t>ZAHTJEV ZA POTPORU – NE OTVARAJ</w:t>
      </w:r>
    </w:p>
    <w:p w14:paraId="24993D07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9F7114F" w14:textId="4A02305D" w:rsidR="00A478B4" w:rsidRDefault="00A478B4" w:rsidP="00A478B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>
        <w:rPr>
          <w:rFonts w:ascii="Arial Narrow" w:hAnsi="Arial Narrow"/>
          <w:b/>
          <w:sz w:val="24"/>
        </w:rPr>
        <w:t>10</w:t>
      </w:r>
      <w:r w:rsidRPr="00E043EB">
        <w:rPr>
          <w:rFonts w:ascii="Arial Narrow" w:hAnsi="Arial Narrow"/>
          <w:b/>
          <w:sz w:val="24"/>
        </w:rPr>
        <w:t>. studenog 2018. godine</w:t>
      </w:r>
      <w:r>
        <w:rPr>
          <w:rFonts w:ascii="Arial Narrow" w:hAnsi="Arial Narrow"/>
          <w:sz w:val="24"/>
        </w:rPr>
        <w:t xml:space="preserve"> do </w:t>
      </w:r>
      <w:r>
        <w:rPr>
          <w:rFonts w:ascii="Arial Narrow" w:hAnsi="Arial Narrow"/>
          <w:b/>
          <w:sz w:val="24"/>
        </w:rPr>
        <w:t>14. prosinca</w:t>
      </w:r>
      <w:r w:rsidRPr="00765FF8">
        <w:rPr>
          <w:rFonts w:ascii="Arial Narrow" w:hAnsi="Arial Narrow"/>
          <w:b/>
          <w:sz w:val="24"/>
        </w:rPr>
        <w:t xml:space="preserve"> 2018.</w:t>
      </w:r>
      <w:r>
        <w:rPr>
          <w:rFonts w:ascii="Arial Narrow" w:hAnsi="Arial Narrow"/>
          <w:sz w:val="24"/>
        </w:rPr>
        <w:t xml:space="preserve"> godine. </w:t>
      </w:r>
    </w:p>
    <w:p w14:paraId="510649A8" w14:textId="560FA328" w:rsidR="00A478B4" w:rsidRPr="00A478B4" w:rsidRDefault="00A478B4" w:rsidP="00A478B4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AFD0E0C" w14:textId="77777777" w:rsidR="002D37BD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3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2D37BD">
        <w:rPr>
          <w:rFonts w:ascii="Arial Narrow" w:hAnsi="Arial Narrow"/>
          <w:sz w:val="24"/>
          <w:szCs w:val="24"/>
        </w:rPr>
        <w:t>dvanaest</w:t>
      </w:r>
      <w:r w:rsidR="00C12C9B">
        <w:rPr>
          <w:rFonts w:ascii="Arial Narrow" w:hAnsi="Arial Narrow"/>
          <w:sz w:val="24"/>
          <w:szCs w:val="24"/>
        </w:rPr>
        <w:t xml:space="preserve"> mjeseci</w:t>
      </w:r>
      <w:r w:rsidRPr="00EE77CA">
        <w:rPr>
          <w:rFonts w:ascii="Arial Narrow" w:hAnsi="Arial Narrow"/>
          <w:sz w:val="24"/>
          <w:szCs w:val="24"/>
        </w:rPr>
        <w:t xml:space="preserve"> </w:t>
      </w:r>
      <w:r w:rsidR="002D37BD">
        <w:rPr>
          <w:rFonts w:ascii="Arial Narrow" w:hAnsi="Arial Narrow"/>
          <w:sz w:val="24"/>
          <w:szCs w:val="24"/>
        </w:rPr>
        <w:t>izvršiti planirano ulaganje</w:t>
      </w:r>
    </w:p>
    <w:p w14:paraId="32F1AF1D" w14:textId="6F3BD7C3" w:rsidR="00EE77CA" w:rsidRPr="002D37BD" w:rsidRDefault="002D37BD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D37BD">
        <w:rPr>
          <w:rFonts w:ascii="Arial Narrow" w:hAnsi="Arial Narrow"/>
          <w:sz w:val="24"/>
          <w:szCs w:val="24"/>
        </w:rPr>
        <w:t xml:space="preserve">Korisnici sredstava </w:t>
      </w:r>
      <w:r w:rsidR="00001B9D">
        <w:rPr>
          <w:rFonts w:ascii="Arial Narrow" w:hAnsi="Arial Narrow"/>
          <w:sz w:val="24"/>
          <w:szCs w:val="24"/>
        </w:rPr>
        <w:t>potpisivanjem Ugovora o do</w:t>
      </w:r>
      <w:r w:rsidR="00285668">
        <w:rPr>
          <w:rFonts w:ascii="Arial Narrow" w:hAnsi="Arial Narrow"/>
          <w:sz w:val="24"/>
          <w:szCs w:val="24"/>
        </w:rPr>
        <w:t>d</w:t>
      </w:r>
      <w:r w:rsidR="00001B9D">
        <w:rPr>
          <w:rFonts w:ascii="Arial Narrow" w:hAnsi="Arial Narrow"/>
          <w:sz w:val="24"/>
          <w:szCs w:val="24"/>
        </w:rPr>
        <w:t xml:space="preserve">jeli sredstava obvezuju se zadržati proizvodnju za koju im je dodijeljena potpora te </w:t>
      </w:r>
      <w:r w:rsidR="00B75870">
        <w:rPr>
          <w:rFonts w:ascii="Arial Narrow" w:hAnsi="Arial Narrow"/>
          <w:sz w:val="24"/>
          <w:szCs w:val="24"/>
        </w:rPr>
        <w:t>nabavljenu imovinu u minimalnom razdoblju od tri godine od dana isplate potpore</w:t>
      </w:r>
      <w:r w:rsidR="007B6742">
        <w:rPr>
          <w:rFonts w:ascii="Arial Narrow" w:hAnsi="Arial Narrow"/>
          <w:sz w:val="24"/>
          <w:szCs w:val="24"/>
        </w:rPr>
        <w:t xml:space="preserve"> male vrijednosti</w:t>
      </w:r>
    </w:p>
    <w:bookmarkEnd w:id="3"/>
    <w:p w14:paraId="7CD7C020" w14:textId="0170AD32" w:rsidR="006144A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5AB10DA3" w14:textId="5565021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F0D92BB" w14:textId="66C2E520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DDCEA9E" w14:textId="7F21A21C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8550FE5" w14:textId="024FAA9F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55154DA" w14:textId="5C3106CA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FDE4AD3" w14:textId="6DE9598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C1C0721" w14:textId="4A4A3F4D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D6B3D4C" w14:textId="361B5BA9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2982E12" w14:textId="332C53EA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69BF6A6" w14:textId="68521272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F9A9EF1" w14:textId="59D0633C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A7BCCEA" w14:textId="6A70F7DC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0AE19E5F" w14:textId="0C856820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74F83D48" w14:textId="7253F30E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9A062B0" w14:textId="38F6C47E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6DDCE558" w14:textId="4E575D6D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08A7ED33" w14:textId="2D4385C2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26F4137" w14:textId="5125975F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A2D00CA" w14:textId="1B8400BB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321CB404" w14:textId="1232CC22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1CDDD30" w14:textId="11AB540E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74C459DA" w14:textId="2BB7E5F3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8FD6887" w14:textId="3C9FE74C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D7929CC" w14:textId="0C455320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6B7BF87C" w14:textId="5A58C504" w:rsidR="00406F56" w:rsidRDefault="00406F56" w:rsidP="00406F56">
      <w:pPr>
        <w:jc w:val="both"/>
        <w:rPr>
          <w:rFonts w:ascii="Arial Narrow" w:hAnsi="Arial Narrow"/>
          <w:sz w:val="24"/>
          <w:szCs w:val="24"/>
        </w:rPr>
      </w:pPr>
    </w:p>
    <w:p w14:paraId="1A8B1A66" w14:textId="65807CC4" w:rsidR="00E6656A" w:rsidRDefault="00E6656A" w:rsidP="00406F56">
      <w:pPr>
        <w:jc w:val="both"/>
        <w:rPr>
          <w:rFonts w:ascii="Arial Narrow" w:hAnsi="Arial Narrow"/>
          <w:sz w:val="24"/>
          <w:szCs w:val="24"/>
        </w:rPr>
      </w:pPr>
    </w:p>
    <w:p w14:paraId="0D3F5082" w14:textId="77777777" w:rsidR="00E6656A" w:rsidRDefault="00E6656A" w:rsidP="00406F56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06F56" w14:paraId="29F1603E" w14:textId="77777777" w:rsidTr="008232E7">
        <w:trPr>
          <w:trHeight w:val="637"/>
        </w:trPr>
        <w:tc>
          <w:tcPr>
            <w:tcW w:w="7366" w:type="dxa"/>
            <w:vAlign w:val="center"/>
          </w:tcPr>
          <w:p w14:paraId="0DF8A4DC" w14:textId="77777777" w:rsidR="00406F56" w:rsidRPr="004466A3" w:rsidRDefault="00406F56" w:rsidP="008232E7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4" w:name="_Hlk528663065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16D9507C" w14:textId="77777777" w:rsidR="00406F56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4732EB1A" w14:textId="77777777" w:rsidTr="008232E7">
        <w:tc>
          <w:tcPr>
            <w:tcW w:w="7366" w:type="dxa"/>
            <w:vAlign w:val="center"/>
          </w:tcPr>
          <w:p w14:paraId="2C05F108" w14:textId="76E32DED" w:rsidR="00406F56" w:rsidRPr="00016D24" w:rsidRDefault="000C43A9" w:rsidP="008232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SEKTORSKI KRITERIJ</w:t>
            </w:r>
          </w:p>
        </w:tc>
        <w:tc>
          <w:tcPr>
            <w:tcW w:w="1696" w:type="dxa"/>
            <w:vAlign w:val="center"/>
          </w:tcPr>
          <w:p w14:paraId="7AFC96D2" w14:textId="77777777" w:rsidR="00406F56" w:rsidRPr="00DE47D9" w:rsidRDefault="00406F56" w:rsidP="00823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06F56" w14:paraId="158F4722" w14:textId="77777777" w:rsidTr="00DC4AC1">
        <w:trPr>
          <w:trHeight w:val="466"/>
        </w:trPr>
        <w:tc>
          <w:tcPr>
            <w:tcW w:w="7366" w:type="dxa"/>
          </w:tcPr>
          <w:p w14:paraId="0772252E" w14:textId="760ED362" w:rsidR="00406F56" w:rsidRPr="00016D24" w:rsidRDefault="000D2159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Najmanje 20 % ulaganja odnosi se na ulaganje u opremu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 preradu primarnih poljoprivrednih proizvoda, sušenje, pakiranje i plasman na tržište</w:t>
            </w:r>
            <w:r w:rsidR="00655C7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(skupina aktivnosti br. 4)</w:t>
            </w:r>
          </w:p>
        </w:tc>
        <w:tc>
          <w:tcPr>
            <w:tcW w:w="1696" w:type="dxa"/>
            <w:vAlign w:val="center"/>
          </w:tcPr>
          <w:p w14:paraId="41091C4B" w14:textId="5EDFCFEE" w:rsidR="00406F56" w:rsidRPr="00AA3AD1" w:rsidRDefault="00891DBF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06F56" w14:paraId="339DA5FB" w14:textId="77777777" w:rsidTr="008232E7">
        <w:tc>
          <w:tcPr>
            <w:tcW w:w="7366" w:type="dxa"/>
          </w:tcPr>
          <w:p w14:paraId="34A8ADAE" w14:textId="6232BAFB" w:rsidR="00406F56" w:rsidRPr="00016D24" w:rsidRDefault="00DC4AC1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Ulaganje </w:t>
            </w:r>
            <w:r w:rsidR="00FA0A15">
              <w:rPr>
                <w:rFonts w:ascii="Arial Narrow" w:hAnsi="Arial Narrow"/>
              </w:rPr>
              <w:t xml:space="preserve">u </w:t>
            </w:r>
            <w:r w:rsidR="003D72BE">
              <w:rPr>
                <w:rFonts w:ascii="Arial Narrow" w:hAnsi="Arial Narrow"/>
              </w:rPr>
              <w:t>sektor zatvorenih</w:t>
            </w:r>
            <w:r w:rsidR="00FA0A15">
              <w:rPr>
                <w:rFonts w:ascii="Arial Narrow" w:hAnsi="Arial Narrow"/>
              </w:rPr>
              <w:t xml:space="preserve"> zaštićen</w:t>
            </w:r>
            <w:r w:rsidR="003D72BE">
              <w:rPr>
                <w:rFonts w:ascii="Arial Narrow" w:hAnsi="Arial Narrow"/>
              </w:rPr>
              <w:t>ih</w:t>
            </w:r>
            <w:r w:rsidR="00FA0A15">
              <w:rPr>
                <w:rFonts w:ascii="Arial Narrow" w:hAnsi="Arial Narrow"/>
              </w:rPr>
              <w:t xml:space="preserve"> prostor</w:t>
            </w:r>
            <w:r w:rsidR="003D72BE">
              <w:rPr>
                <w:rFonts w:ascii="Arial Narrow" w:hAnsi="Arial Narrow"/>
              </w:rPr>
              <w:t>a</w:t>
            </w:r>
            <w:r w:rsidR="00FA0A15">
              <w:rPr>
                <w:rFonts w:ascii="Arial Narrow" w:hAnsi="Arial Narrow"/>
              </w:rPr>
              <w:t xml:space="preserve"> za uzgoj voća i povrća i/ili stoke/peradi i/ili višegodišnje nasade</w:t>
            </w:r>
            <w:r w:rsidR="00655C74">
              <w:rPr>
                <w:rFonts w:ascii="Arial Narrow" w:hAnsi="Arial Narrow"/>
              </w:rPr>
              <w:t xml:space="preserve"> (skupina aktivnosti br. 2, 3, 5)</w:t>
            </w:r>
          </w:p>
        </w:tc>
        <w:tc>
          <w:tcPr>
            <w:tcW w:w="1696" w:type="dxa"/>
            <w:vAlign w:val="center"/>
          </w:tcPr>
          <w:p w14:paraId="461BCD3E" w14:textId="46E8B949" w:rsidR="00406F56" w:rsidRPr="00AA3AD1" w:rsidRDefault="00655C74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DC4AC1" w14:paraId="50E0F457" w14:textId="77777777" w:rsidTr="008232E7">
        <w:tc>
          <w:tcPr>
            <w:tcW w:w="7366" w:type="dxa"/>
          </w:tcPr>
          <w:p w14:paraId="64FF13BA" w14:textId="6083C9C0" w:rsidR="00DC4AC1" w:rsidRPr="00016D24" w:rsidRDefault="00FA0A15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Ulaganje </w:t>
            </w:r>
            <w:r w:rsidR="00EA7F2D">
              <w:rPr>
                <w:rFonts w:ascii="Arial Narrow" w:hAnsi="Arial Narrow"/>
              </w:rPr>
              <w:t>u ostale sektore</w:t>
            </w:r>
          </w:p>
        </w:tc>
        <w:tc>
          <w:tcPr>
            <w:tcW w:w="1696" w:type="dxa"/>
            <w:vAlign w:val="center"/>
          </w:tcPr>
          <w:p w14:paraId="28A4AF2C" w14:textId="01146690" w:rsidR="00DC4AC1" w:rsidRDefault="00655C74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06F56" w14:paraId="0620FDBD" w14:textId="77777777" w:rsidTr="008232E7">
        <w:tc>
          <w:tcPr>
            <w:tcW w:w="7366" w:type="dxa"/>
          </w:tcPr>
          <w:p w14:paraId="41F55B96" w14:textId="44370245" w:rsidR="00406F56" w:rsidRPr="00016D24" w:rsidRDefault="00EA7F2D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696" w:type="dxa"/>
          </w:tcPr>
          <w:p w14:paraId="7CC75551" w14:textId="77777777" w:rsidR="00406F56" w:rsidRPr="00AA3AD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5BFCB1FB" w14:textId="77777777" w:rsidTr="008232E7">
        <w:tc>
          <w:tcPr>
            <w:tcW w:w="7366" w:type="dxa"/>
          </w:tcPr>
          <w:p w14:paraId="3AB2F222" w14:textId="3A404EFD" w:rsidR="00406F56" w:rsidRPr="00016D24" w:rsidRDefault="00D73F2F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u pravnom subjektu ili nositelj poljoprivrednog gospodarstva je mladi poljoprivrednik (osoba do navršenih 41 godina starosti)</w:t>
            </w:r>
          </w:p>
        </w:tc>
        <w:tc>
          <w:tcPr>
            <w:tcW w:w="1696" w:type="dxa"/>
            <w:vAlign w:val="center"/>
          </w:tcPr>
          <w:p w14:paraId="7DFFDE36" w14:textId="77777777" w:rsidR="00406F56" w:rsidRDefault="00406F56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06F56" w14:paraId="47ABEA8E" w14:textId="77777777" w:rsidTr="008232E7">
        <w:tc>
          <w:tcPr>
            <w:tcW w:w="7366" w:type="dxa"/>
          </w:tcPr>
          <w:p w14:paraId="0844C779" w14:textId="2E093D50" w:rsidR="00406F56" w:rsidRPr="00016D24" w:rsidRDefault="00406F56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  <w:r w:rsidR="008D0449">
              <w:rPr>
                <w:rFonts w:ascii="Arial Narrow" w:hAnsi="Arial Narrow"/>
              </w:rPr>
              <w:t xml:space="preserve"> </w:t>
            </w:r>
            <w:r w:rsidR="00075E76" w:rsidRPr="00075E76">
              <w:rPr>
                <w:rFonts w:ascii="Arial Narrow" w:hAnsi="Arial Narrow"/>
              </w:rPr>
              <w:t xml:space="preserve">Odgovorna osoba u pravnom subjektu ili nositelj poljoprivrednog gospodarstva </w:t>
            </w:r>
            <w:r w:rsidR="00075E76">
              <w:rPr>
                <w:rFonts w:ascii="Arial Narrow" w:hAnsi="Arial Narrow"/>
              </w:rPr>
              <w:t xml:space="preserve">ima navršenih 41 ili više godina </w:t>
            </w:r>
          </w:p>
        </w:tc>
        <w:tc>
          <w:tcPr>
            <w:tcW w:w="1696" w:type="dxa"/>
            <w:vAlign w:val="center"/>
          </w:tcPr>
          <w:p w14:paraId="51A525E7" w14:textId="0C3F1D4E" w:rsidR="00406F56" w:rsidRDefault="00655C74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06F56" w14:paraId="677666E5" w14:textId="77777777" w:rsidTr="008232E7">
        <w:tc>
          <w:tcPr>
            <w:tcW w:w="7366" w:type="dxa"/>
          </w:tcPr>
          <w:p w14:paraId="16A793F0" w14:textId="7F611121" w:rsidR="00406F56" w:rsidRPr="00A578C4" w:rsidRDefault="002003E0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696" w:type="dxa"/>
          </w:tcPr>
          <w:p w14:paraId="35E32E5D" w14:textId="77777777" w:rsidR="00406F56" w:rsidRPr="00AA3AD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03E0" w14:paraId="5FB356D0" w14:textId="77777777" w:rsidTr="008232E7">
        <w:tc>
          <w:tcPr>
            <w:tcW w:w="7366" w:type="dxa"/>
          </w:tcPr>
          <w:p w14:paraId="44565979" w14:textId="22367B1E" w:rsidR="002003E0" w:rsidRPr="00016D24" w:rsidRDefault="002003E0" w:rsidP="002003E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016D24">
              <w:rPr>
                <w:rFonts w:ascii="Arial Narrow" w:hAnsi="Arial Narrow"/>
              </w:rPr>
              <w:t xml:space="preserve">Omjer vrijednosti ukupne investicije i traženih bespovratnih sredstava veći od </w:t>
            </w:r>
            <w:r w:rsidR="007D5468">
              <w:rPr>
                <w:rFonts w:ascii="Arial Narrow" w:hAnsi="Arial Narrow"/>
              </w:rPr>
              <w:t>3</w:t>
            </w:r>
            <w:r w:rsidR="00891DBF">
              <w:rPr>
                <w:rFonts w:ascii="Arial Narrow" w:hAnsi="Arial Narrow"/>
              </w:rPr>
              <w:t>,01</w:t>
            </w:r>
          </w:p>
        </w:tc>
        <w:tc>
          <w:tcPr>
            <w:tcW w:w="1696" w:type="dxa"/>
            <w:vAlign w:val="center"/>
          </w:tcPr>
          <w:p w14:paraId="3FB36195" w14:textId="67414660" w:rsidR="002003E0" w:rsidRPr="00AA3AD1" w:rsidRDefault="007D5468" w:rsidP="002003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2003E0" w14:paraId="3377CBE7" w14:textId="77777777" w:rsidTr="008232E7">
        <w:tc>
          <w:tcPr>
            <w:tcW w:w="7366" w:type="dxa"/>
          </w:tcPr>
          <w:p w14:paraId="7E16408D" w14:textId="59367EDF" w:rsidR="002003E0" w:rsidRPr="00016D24" w:rsidRDefault="002003E0" w:rsidP="002003E0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Omjer vrijednosti ukupne investicije i traženih bespovratnih sredstava od </w:t>
            </w:r>
            <w:r w:rsidR="007D5468">
              <w:rPr>
                <w:rFonts w:ascii="Arial Narrow" w:hAnsi="Arial Narrow"/>
              </w:rPr>
              <w:t>2,51</w:t>
            </w:r>
            <w:r w:rsidRPr="00016D24">
              <w:rPr>
                <w:rFonts w:ascii="Arial Narrow" w:hAnsi="Arial Narrow"/>
              </w:rPr>
              <w:t xml:space="preserve"> do </w:t>
            </w:r>
            <w:r w:rsidR="007D5468">
              <w:rPr>
                <w:rFonts w:ascii="Arial Narrow" w:hAnsi="Arial Narrow"/>
              </w:rPr>
              <w:t>3</w:t>
            </w:r>
            <w:r w:rsidR="00891DBF">
              <w:rPr>
                <w:rFonts w:ascii="Arial Narrow" w:hAnsi="Arial Narrow"/>
              </w:rPr>
              <w:t>,00</w:t>
            </w:r>
          </w:p>
        </w:tc>
        <w:tc>
          <w:tcPr>
            <w:tcW w:w="1696" w:type="dxa"/>
            <w:vAlign w:val="center"/>
          </w:tcPr>
          <w:p w14:paraId="36B75D01" w14:textId="7C3EFC03" w:rsidR="002003E0" w:rsidRPr="00AA3AD1" w:rsidRDefault="007D5468" w:rsidP="002003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2003E0" w14:paraId="294C10EB" w14:textId="77777777" w:rsidTr="008232E7">
        <w:tc>
          <w:tcPr>
            <w:tcW w:w="7366" w:type="dxa"/>
          </w:tcPr>
          <w:p w14:paraId="15D61CE9" w14:textId="52E5456A" w:rsidR="002003E0" w:rsidRDefault="002003E0" w:rsidP="002003E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Omjer vrijednosti ukupne investicije i traženih bespovratnih sredstava od 2,00 do </w:t>
            </w:r>
            <w:r w:rsidR="00946B76">
              <w:rPr>
                <w:rFonts w:ascii="Arial Narrow" w:hAnsi="Arial Narrow"/>
              </w:rPr>
              <w:t>2,50</w:t>
            </w:r>
          </w:p>
        </w:tc>
        <w:tc>
          <w:tcPr>
            <w:tcW w:w="1696" w:type="dxa"/>
            <w:vAlign w:val="center"/>
          </w:tcPr>
          <w:p w14:paraId="521FCEC4" w14:textId="7CF78FBC" w:rsidR="002003E0" w:rsidRDefault="007D5468" w:rsidP="002003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06F56" w14:paraId="4CEEF3E2" w14:textId="77777777" w:rsidTr="008232E7">
        <w:tc>
          <w:tcPr>
            <w:tcW w:w="7366" w:type="dxa"/>
          </w:tcPr>
          <w:p w14:paraId="6631C76F" w14:textId="17C72312" w:rsidR="00406F56" w:rsidRPr="00BE736D" w:rsidRDefault="00FF02D2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696" w:type="dxa"/>
          </w:tcPr>
          <w:p w14:paraId="1EBCD2C8" w14:textId="77777777" w:rsidR="00406F56" w:rsidRPr="00AA3AD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1A37342F" w14:textId="77777777" w:rsidTr="008232E7">
        <w:tc>
          <w:tcPr>
            <w:tcW w:w="7366" w:type="dxa"/>
          </w:tcPr>
          <w:p w14:paraId="060F0BE8" w14:textId="100C0475" w:rsidR="00406F56" w:rsidRDefault="00406F56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B945D6">
              <w:rPr>
                <w:rFonts w:ascii="Arial Narrow" w:hAnsi="Arial Narrow"/>
              </w:rPr>
              <w:t xml:space="preserve">Prijavitelj je u </w:t>
            </w:r>
            <w:r w:rsidR="00F045BE">
              <w:rPr>
                <w:rFonts w:ascii="Arial Narrow" w:hAnsi="Arial Narrow"/>
              </w:rPr>
              <w:t>Upisnik poljoprivrednih gospodarstava</w:t>
            </w:r>
            <w:r w:rsidR="00B945D6">
              <w:rPr>
                <w:rFonts w:ascii="Arial Narrow" w:hAnsi="Arial Narrow"/>
              </w:rPr>
              <w:t xml:space="preserve"> upisan </w:t>
            </w:r>
            <w:r w:rsidR="004A127F">
              <w:rPr>
                <w:rFonts w:ascii="Arial Narrow" w:hAnsi="Arial Narrow"/>
              </w:rPr>
              <w:t>dulje od 10 godina</w:t>
            </w:r>
          </w:p>
        </w:tc>
        <w:tc>
          <w:tcPr>
            <w:tcW w:w="1696" w:type="dxa"/>
            <w:vAlign w:val="center"/>
          </w:tcPr>
          <w:p w14:paraId="0A487EDA" w14:textId="0DA977C0" w:rsidR="00406F56" w:rsidRDefault="00337802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945D6" w14:paraId="62602CEE" w14:textId="77777777" w:rsidTr="008232E7">
        <w:tc>
          <w:tcPr>
            <w:tcW w:w="7366" w:type="dxa"/>
          </w:tcPr>
          <w:p w14:paraId="52D9B163" w14:textId="13D0B9D9" w:rsidR="00B945D6" w:rsidRDefault="00B945D6" w:rsidP="00B945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je u </w:t>
            </w:r>
            <w:r w:rsidR="00F045BE">
              <w:rPr>
                <w:rFonts w:ascii="Arial Narrow" w:hAnsi="Arial Narrow"/>
              </w:rPr>
              <w:t xml:space="preserve"> Upisnik poljoprivrednih gospodarstava </w:t>
            </w:r>
            <w:r>
              <w:rPr>
                <w:rFonts w:ascii="Arial Narrow" w:hAnsi="Arial Narrow"/>
              </w:rPr>
              <w:t xml:space="preserve">upisan </w:t>
            </w:r>
            <w:r w:rsidR="004A127F">
              <w:rPr>
                <w:rFonts w:ascii="Arial Narrow" w:hAnsi="Arial Narrow"/>
              </w:rPr>
              <w:t>između 5 do 10</w:t>
            </w:r>
            <w:r>
              <w:rPr>
                <w:rFonts w:ascii="Arial Narrow" w:hAnsi="Arial Narrow"/>
              </w:rPr>
              <w:t xml:space="preserve"> godina </w:t>
            </w:r>
          </w:p>
        </w:tc>
        <w:tc>
          <w:tcPr>
            <w:tcW w:w="1696" w:type="dxa"/>
            <w:vAlign w:val="center"/>
          </w:tcPr>
          <w:p w14:paraId="0476F34B" w14:textId="4081ACB1" w:rsidR="00B945D6" w:rsidRDefault="00337802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B945D6" w14:paraId="2742A79C" w14:textId="77777777" w:rsidTr="008232E7">
        <w:tc>
          <w:tcPr>
            <w:tcW w:w="7366" w:type="dxa"/>
          </w:tcPr>
          <w:p w14:paraId="40E4357F" w14:textId="6FDB5126" w:rsidR="00B945D6" w:rsidRDefault="004A127F" w:rsidP="00B945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Prijavitelj je u </w:t>
            </w:r>
            <w:r w:rsidR="00F045BE">
              <w:rPr>
                <w:rFonts w:ascii="Arial Narrow" w:hAnsi="Arial Narrow"/>
              </w:rPr>
              <w:t xml:space="preserve"> Upisnik poljoprivrednih gospodarstava </w:t>
            </w:r>
            <w:r>
              <w:rPr>
                <w:rFonts w:ascii="Arial Narrow" w:hAnsi="Arial Narrow"/>
              </w:rPr>
              <w:t xml:space="preserve"> upisan kraće od 5 godina</w:t>
            </w:r>
          </w:p>
        </w:tc>
        <w:tc>
          <w:tcPr>
            <w:tcW w:w="1696" w:type="dxa"/>
            <w:vAlign w:val="center"/>
          </w:tcPr>
          <w:p w14:paraId="0DE50D7A" w14:textId="49CAD971" w:rsidR="00B945D6" w:rsidRDefault="00337802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945D6" w14:paraId="60FC66D1" w14:textId="77777777" w:rsidTr="008232E7">
        <w:trPr>
          <w:trHeight w:val="260"/>
        </w:trPr>
        <w:tc>
          <w:tcPr>
            <w:tcW w:w="7366" w:type="dxa"/>
            <w:vAlign w:val="center"/>
          </w:tcPr>
          <w:p w14:paraId="0CD4F92B" w14:textId="77777777" w:rsidR="00B945D6" w:rsidRPr="0035395F" w:rsidRDefault="00B945D6" w:rsidP="00B945D6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167AA48" w14:textId="6DB43424" w:rsidR="00B945D6" w:rsidRPr="00AA3AD1" w:rsidRDefault="007A5F40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B945D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4E0157E3" w14:textId="77777777" w:rsidR="00406F56" w:rsidRDefault="00406F56" w:rsidP="00406F56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Prilog 1. Bodovna lista</w:t>
      </w:r>
    </w:p>
    <w:p w14:paraId="249571E3" w14:textId="77777777" w:rsidR="00406F56" w:rsidRDefault="00406F56" w:rsidP="00406F56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43EE3D0" w14:textId="77777777" w:rsidR="00406F56" w:rsidRPr="00BB2FBA" w:rsidRDefault="00406F56" w:rsidP="00406F56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>*** Unutar pojedine kategorije, moguće je ostvariti bodove za samo jedan od kriterija.</w:t>
      </w:r>
    </w:p>
    <w:bookmarkEnd w:id="4"/>
    <w:p w14:paraId="5A92A833" w14:textId="04E4320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15F7BCD" w14:textId="071D31BB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060986A3" w14:textId="367EDB6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3BB4D7FD" w14:textId="23CED443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50B1CF87" w14:textId="507348E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71C1B8F6" w14:textId="2FE1A1CA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7E0895ED" w14:textId="2A6C933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22598BF7" w14:textId="605B3F6C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279CF105" w14:textId="4AD71E0A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39A83B94" w14:textId="06025D5C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23C43591" w14:textId="3947B66C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0F2E104C" w14:textId="7533FCE3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33ECF18A" w14:textId="157CF3F4" w:rsidR="0034700C" w:rsidRPr="00022C3D" w:rsidRDefault="0034700C" w:rsidP="0034700C">
      <w:pPr>
        <w:spacing w:before="100" w:beforeAutospacing="1" w:after="0"/>
        <w:jc w:val="both"/>
        <w:rPr>
          <w:rFonts w:ascii="Arial Narrow" w:hAnsi="Arial Narrow"/>
          <w:sz w:val="24"/>
          <w:szCs w:val="24"/>
        </w:rPr>
      </w:pP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 xml:space="preserve">PRILOG </w:t>
      </w:r>
      <w:r w:rsidR="00ED06A2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I</w:t>
      </w: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I.</w:t>
      </w:r>
    </w:p>
    <w:p w14:paraId="23FAFDE5" w14:textId="77777777" w:rsidR="0034700C" w:rsidRPr="00022C3D" w:rsidRDefault="0034700C" w:rsidP="0034700C">
      <w:pPr>
        <w:spacing w:before="100" w:beforeAutospacing="1" w:line="336" w:lineRule="atLeast"/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</w:pPr>
      <w:r w:rsidRPr="00022C3D"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  <w:t>POPIS POLJOPRIVREDNIH PROIZVODA OBUHVAĆEN DODATKOM I. UGOVORA O EU</w:t>
      </w:r>
    </w:p>
    <w:tbl>
      <w:tblPr>
        <w:tblW w:w="10490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8137"/>
      </w:tblGrid>
      <w:tr w:rsidR="0034700C" w:rsidRPr="002F4984" w14:paraId="2FE1AE16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EB0DF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 xml:space="preserve">Broj u briselskoj nomenklaturi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83730E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>Opis proizvoda</w:t>
            </w:r>
          </w:p>
        </w:tc>
      </w:tr>
      <w:tr w:rsidR="0034700C" w:rsidRPr="002F4984" w14:paraId="70148544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E05F3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B1263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Žive životinje</w:t>
            </w:r>
          </w:p>
        </w:tc>
      </w:tr>
      <w:tr w:rsidR="0034700C" w:rsidRPr="002F4984" w14:paraId="409337E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4967C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E403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Meso i jestivi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klaonički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proizvodi</w:t>
            </w:r>
          </w:p>
        </w:tc>
      </w:tr>
      <w:tr w:rsidR="0034700C" w:rsidRPr="002F4984" w14:paraId="3058112D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D5822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EEB9B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Ribe i rakovi, mekušci</w:t>
            </w:r>
          </w:p>
        </w:tc>
      </w:tr>
      <w:tr w:rsidR="0034700C" w:rsidRPr="002F4984" w14:paraId="610349BC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97C7C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D92F96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Mlijeko i drugi mliječni proizvodi; jaja peradi i ptičja jaja; prirodni med</w:t>
            </w:r>
          </w:p>
        </w:tc>
      </w:tr>
      <w:tr w:rsidR="0034700C" w:rsidRPr="002F4984" w14:paraId="77BA6076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308CA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9023CE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5E26D8B0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138BC6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E5FCF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Crijeva, mjehuri i želuci od životinja (osim od riba), cijeli i njihovi komadi</w:t>
            </w:r>
          </w:p>
        </w:tc>
      </w:tr>
      <w:tr w:rsidR="0034700C" w:rsidRPr="002F4984" w14:paraId="25D1F828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53B7E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C3A65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34700C" w:rsidRPr="002F4984" w14:paraId="45691C9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29DD1E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147F6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34700C" w:rsidRPr="002F4984" w14:paraId="15557C7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9B86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A4E798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Jestivo povrće, neko korijenje i gomolji</w:t>
            </w:r>
          </w:p>
        </w:tc>
      </w:tr>
      <w:tr w:rsidR="0034700C" w:rsidRPr="002F4984" w14:paraId="0CA085B9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950806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618E64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Jestivo voće 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orašasti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plodovi; kore agruma, dinja i lubenica</w:t>
            </w:r>
          </w:p>
        </w:tc>
      </w:tr>
      <w:tr w:rsidR="0034700C" w:rsidRPr="002F4984" w14:paraId="79E8C595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36B332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9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85465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Kava, čaj, začini, isključujući mate čaj (tarifni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br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09.03)</w:t>
            </w:r>
          </w:p>
        </w:tc>
      </w:tr>
      <w:tr w:rsidR="0034700C" w:rsidRPr="002F4984" w14:paraId="285B7D3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F0CBA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C0CBE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Žitarice</w:t>
            </w:r>
          </w:p>
        </w:tc>
      </w:tr>
      <w:tr w:rsidR="0034700C" w:rsidRPr="002F4984" w14:paraId="38D95BF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DE889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2A966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Proizvodi mlinske industrije; slad; škrob;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inulin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gluten</w:t>
            </w:r>
            <w:proofErr w:type="spellEnd"/>
          </w:p>
        </w:tc>
      </w:tr>
      <w:tr w:rsidR="0034700C" w:rsidRPr="002F4984" w14:paraId="34349262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AADFF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Poglavlje 12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5DCAA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34700C" w:rsidRPr="002F4984" w14:paraId="5414104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E07D0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Poglavlje 13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29AE64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64E94B97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C1B82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13.03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C3999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Pektin</w:t>
            </w:r>
          </w:p>
        </w:tc>
      </w:tr>
      <w:tr w:rsidR="0034700C" w:rsidRPr="002F4984" w14:paraId="337770F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05D01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0D2CAB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1073BBD3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3498B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D3125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Prerađena svinjska mast (uključujući salo) i mast peradi</w:t>
            </w:r>
          </w:p>
        </w:tc>
      </w:tr>
      <w:tr w:rsidR="0034700C" w:rsidRPr="002F4984" w14:paraId="5CB522EB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938D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54F0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Neprerađene masti od goveda, ovaca ili koza, te loj proizveden iz ovih masti</w:t>
            </w:r>
          </w:p>
        </w:tc>
      </w:tr>
      <w:tr w:rsidR="0034700C" w:rsidRPr="002F4984" w14:paraId="07954DB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982E4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EF1F6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Stearin od svinjske masti, ulje od svinjske masti,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oleostearin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ulje i ulje od loja,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neemulgirani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nemiješani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niti na drugi način pripremljeni</w:t>
            </w:r>
          </w:p>
        </w:tc>
      </w:tr>
      <w:tr w:rsidR="0034700C" w:rsidRPr="002F4984" w14:paraId="7FBE746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383B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716864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Masti i ulja riba i morskih sisavaca, rafinirani ili nerafinirani</w:t>
            </w:r>
          </w:p>
        </w:tc>
      </w:tr>
      <w:tr w:rsidR="0034700C" w:rsidRPr="002F4984" w14:paraId="74E1495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859154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25169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34700C" w:rsidRPr="002F4984" w14:paraId="30C80BA8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C88E2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02B43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Masti i ulja životinjskog ili biljnog podrijetla,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hidrogenirani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, rafinirani ili nerafinirani, ali dalje nepripremljeni</w:t>
            </w:r>
          </w:p>
        </w:tc>
      </w:tr>
      <w:tr w:rsidR="0034700C" w:rsidRPr="002F4984" w14:paraId="38514258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73F18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15.13.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06B4C2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Margarin, imitacija sala i druge jestive masti</w:t>
            </w:r>
          </w:p>
        </w:tc>
      </w:tr>
      <w:tr w:rsidR="0034700C" w:rsidRPr="002F4984" w14:paraId="0550DC5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6AED42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CB4C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dobiveni pri preradi masnih tvari ili voskova životinjskog ili biljnog podrijetla</w:t>
            </w:r>
          </w:p>
        </w:tc>
      </w:tr>
      <w:tr w:rsidR="0034700C" w:rsidRPr="002F4984" w14:paraId="7CAFD4CD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20B99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7D79A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Prerađevine od mesa, riba, rakova, mekušaca</w:t>
            </w:r>
          </w:p>
        </w:tc>
      </w:tr>
      <w:tr w:rsidR="0034700C" w:rsidRPr="002F4984" w14:paraId="5B4BA076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83A8F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F60C88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77D3A1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57B91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657D1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Šećer od šećerne repe i šećerne trske, krut</w:t>
            </w:r>
          </w:p>
        </w:tc>
      </w:tr>
      <w:tr w:rsidR="0034700C" w:rsidRPr="002F4984" w14:paraId="34359D49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2B6B6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C4852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Ostali šećeri; šećerni sirupi; umjetni med (miješan ili ne s prirodnim medom); karamel</w:t>
            </w:r>
          </w:p>
        </w:tc>
      </w:tr>
      <w:tr w:rsidR="0034700C" w:rsidRPr="002F4984" w14:paraId="5EFEEC22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DFCB1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801052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Melase,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obezbojena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ili ne </w:t>
            </w:r>
          </w:p>
        </w:tc>
      </w:tr>
      <w:tr w:rsidR="0034700C" w:rsidRPr="002F4984" w14:paraId="6F61718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B5C617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17.05(*)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7D5637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vanilijin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šećer ili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), uz iznimku voćnog soka s dodanim šećerom u bilo kojem omjeru</w:t>
            </w:r>
          </w:p>
        </w:tc>
      </w:tr>
      <w:tr w:rsidR="0034700C" w:rsidRPr="002F4984" w14:paraId="54CB2D7C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4DBB3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12E440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32DDD2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CDDC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F47B6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Kakao u zrnu, cijeli ili lomljeni, sirovi ili prženi</w:t>
            </w:r>
          </w:p>
        </w:tc>
      </w:tr>
      <w:tr w:rsidR="0034700C" w:rsidRPr="002F4984" w14:paraId="623A06D6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8AF63E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157BC4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Ljuske, kore, opne i otpaci od kakaa</w:t>
            </w:r>
          </w:p>
        </w:tc>
      </w:tr>
      <w:tr w:rsidR="0034700C" w:rsidRPr="002F4984" w14:paraId="0F2D1F28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252A8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DCDD9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od povrća, voća ili ostalih dijelova biljaka</w:t>
            </w:r>
          </w:p>
        </w:tc>
      </w:tr>
      <w:tr w:rsidR="0034700C" w:rsidRPr="002F4984" w14:paraId="3C0B20CD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10F156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745BD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0BC57172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F63AB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36EA4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Mošt od grožđa, u fermentaciji, ili sa zaustavljenim vrenjem bez dodavanja alkohola</w:t>
            </w:r>
          </w:p>
        </w:tc>
      </w:tr>
      <w:tr w:rsidR="0034700C" w:rsidRPr="002F4984" w14:paraId="7A588E96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9DCDE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EFCB57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34700C" w:rsidRPr="002F4984" w14:paraId="4ACB51F7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63035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84A56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Ostala fermentirana pića (npr. jabukovača, kruškovača, medovina)</w:t>
            </w:r>
          </w:p>
        </w:tc>
      </w:tr>
      <w:tr w:rsidR="0034700C" w:rsidRPr="002F4984" w14:paraId="4D88B0C8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1444D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22.08(*)</w:t>
            </w:r>
          </w:p>
          <w:p w14:paraId="25A31E8B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isključujući 22.09(*)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D773F6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 xml:space="preserve">Etilni alkohol ili neutralni alkoholi, denaturiran ili ne, bilo koje jačine, dobiven iz poljoprivrednih </w:t>
            </w: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34700C" w:rsidRPr="002F4984" w14:paraId="0CE4674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F2D1C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 xml:space="preserve">22.10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66B96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Ocat i nadomjesci octa</w:t>
            </w:r>
          </w:p>
        </w:tc>
      </w:tr>
      <w:tr w:rsidR="0034700C" w:rsidRPr="002F4984" w14:paraId="7905036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5B2985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54B088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i otpaci od prehrambene industrije; pripremljena životinjska hrana</w:t>
            </w:r>
          </w:p>
        </w:tc>
      </w:tr>
      <w:tr w:rsidR="0034700C" w:rsidRPr="002F4984" w14:paraId="7B6C5FB2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5FA65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7DF6A9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241259EC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A0399D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CEE420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Neprerađeni duhan, duhanski otpaci</w:t>
            </w:r>
          </w:p>
        </w:tc>
      </w:tr>
      <w:tr w:rsidR="0034700C" w:rsidRPr="002F4984" w14:paraId="3E03AD8F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107259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FFA256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3A0493D7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262B8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45.01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5FC491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Pluto prirodno, neobrađeno, drobljeno, granulirano ili mljeveno; otpaci od pluta</w:t>
            </w:r>
          </w:p>
        </w:tc>
      </w:tr>
      <w:tr w:rsidR="0034700C" w:rsidRPr="002F4984" w14:paraId="1B2807A3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A87C8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EA761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17CE308E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B9B20F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F0CBFC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Lan, sirov ili prerađen,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lanena kučina i otpaci (uključujući otpadnu pređu i rastrgane tekstilne materijale)</w:t>
            </w:r>
          </w:p>
        </w:tc>
      </w:tr>
      <w:tr w:rsidR="0034700C" w:rsidRPr="002F4984" w14:paraId="45981AEA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297F4A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053391" w14:textId="77777777" w:rsidR="0034700C" w:rsidRPr="002F4984" w:rsidRDefault="0034700C" w:rsidP="008232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B0E63A1" w14:textId="77777777" w:rsidTr="008232E7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4D69A8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DB4C63" w14:textId="77777777" w:rsidR="0034700C" w:rsidRPr="002F4984" w:rsidRDefault="0034700C" w:rsidP="008232E7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Prava konoplja (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Cannabis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sativa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l.</w:t>
            </w: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), sirova ili prerađena,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14:paraId="66798307" w14:textId="77777777" w:rsidR="00BC5B62" w:rsidRPr="00EE77CA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sectPr w:rsidR="00BC5B62" w:rsidRPr="00EE77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FE3F" w14:textId="77777777" w:rsidR="009F3FB6" w:rsidRDefault="009F3FB6" w:rsidP="00194D83">
      <w:pPr>
        <w:spacing w:after="0" w:line="240" w:lineRule="auto"/>
      </w:pPr>
      <w:r>
        <w:separator/>
      </w:r>
    </w:p>
  </w:endnote>
  <w:endnote w:type="continuationSeparator" w:id="0">
    <w:p w14:paraId="6ACDAC3C" w14:textId="77777777" w:rsidR="009F3FB6" w:rsidRDefault="009F3FB6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F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F7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8BA7" w14:textId="77777777" w:rsidR="009F3FB6" w:rsidRDefault="009F3FB6" w:rsidP="00194D83">
      <w:pPr>
        <w:spacing w:after="0" w:line="240" w:lineRule="auto"/>
      </w:pPr>
      <w:r>
        <w:separator/>
      </w:r>
    </w:p>
  </w:footnote>
  <w:footnote w:type="continuationSeparator" w:id="0">
    <w:p w14:paraId="0CEAD83C" w14:textId="77777777" w:rsidR="009F3FB6" w:rsidRDefault="009F3FB6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E70C0"/>
    <w:multiLevelType w:val="hybridMultilevel"/>
    <w:tmpl w:val="6D26C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1D"/>
    <w:rsid w:val="00001944"/>
    <w:rsid w:val="00001B9D"/>
    <w:rsid w:val="00017B30"/>
    <w:rsid w:val="00022C3D"/>
    <w:rsid w:val="000325A9"/>
    <w:rsid w:val="000706A6"/>
    <w:rsid w:val="00075E76"/>
    <w:rsid w:val="00080508"/>
    <w:rsid w:val="00095633"/>
    <w:rsid w:val="000A0544"/>
    <w:rsid w:val="000A1D59"/>
    <w:rsid w:val="000C2AA6"/>
    <w:rsid w:val="000C43A9"/>
    <w:rsid w:val="000C6784"/>
    <w:rsid w:val="000D2159"/>
    <w:rsid w:val="000D2441"/>
    <w:rsid w:val="000E7BE9"/>
    <w:rsid w:val="000F2362"/>
    <w:rsid w:val="001143EF"/>
    <w:rsid w:val="00143089"/>
    <w:rsid w:val="00145BE0"/>
    <w:rsid w:val="00163385"/>
    <w:rsid w:val="001654E3"/>
    <w:rsid w:val="00172CE7"/>
    <w:rsid w:val="00181E11"/>
    <w:rsid w:val="00194D83"/>
    <w:rsid w:val="001E5514"/>
    <w:rsid w:val="002003E0"/>
    <w:rsid w:val="00212BC1"/>
    <w:rsid w:val="00225275"/>
    <w:rsid w:val="0024222B"/>
    <w:rsid w:val="002451BE"/>
    <w:rsid w:val="00256B44"/>
    <w:rsid w:val="00260B44"/>
    <w:rsid w:val="00285668"/>
    <w:rsid w:val="002907A6"/>
    <w:rsid w:val="0029554C"/>
    <w:rsid w:val="002B20BF"/>
    <w:rsid w:val="002C23F8"/>
    <w:rsid w:val="002D37BD"/>
    <w:rsid w:val="002E065E"/>
    <w:rsid w:val="002E704C"/>
    <w:rsid w:val="002F1F63"/>
    <w:rsid w:val="002F2E85"/>
    <w:rsid w:val="002F4984"/>
    <w:rsid w:val="00333B27"/>
    <w:rsid w:val="0033494A"/>
    <w:rsid w:val="00335188"/>
    <w:rsid w:val="00337802"/>
    <w:rsid w:val="0034700C"/>
    <w:rsid w:val="003539B5"/>
    <w:rsid w:val="00353FA6"/>
    <w:rsid w:val="00356418"/>
    <w:rsid w:val="0036671C"/>
    <w:rsid w:val="003905C0"/>
    <w:rsid w:val="0039100E"/>
    <w:rsid w:val="00392723"/>
    <w:rsid w:val="00392BFF"/>
    <w:rsid w:val="00396AF5"/>
    <w:rsid w:val="00396CF1"/>
    <w:rsid w:val="003B0052"/>
    <w:rsid w:val="003B07B6"/>
    <w:rsid w:val="003B4780"/>
    <w:rsid w:val="003C1EB9"/>
    <w:rsid w:val="003D2F80"/>
    <w:rsid w:val="003D72BE"/>
    <w:rsid w:val="003E681B"/>
    <w:rsid w:val="003E70EE"/>
    <w:rsid w:val="003F4342"/>
    <w:rsid w:val="00404697"/>
    <w:rsid w:val="0040612A"/>
    <w:rsid w:val="00406F56"/>
    <w:rsid w:val="004302DA"/>
    <w:rsid w:val="004463CB"/>
    <w:rsid w:val="004471C0"/>
    <w:rsid w:val="0047023E"/>
    <w:rsid w:val="00475754"/>
    <w:rsid w:val="00477026"/>
    <w:rsid w:val="00480951"/>
    <w:rsid w:val="00495723"/>
    <w:rsid w:val="004A127F"/>
    <w:rsid w:val="004B207F"/>
    <w:rsid w:val="004B4775"/>
    <w:rsid w:val="004C6CCA"/>
    <w:rsid w:val="004F1FC4"/>
    <w:rsid w:val="00502F69"/>
    <w:rsid w:val="005144C9"/>
    <w:rsid w:val="00521493"/>
    <w:rsid w:val="00534F78"/>
    <w:rsid w:val="00545C46"/>
    <w:rsid w:val="00564C02"/>
    <w:rsid w:val="005722F1"/>
    <w:rsid w:val="00572A59"/>
    <w:rsid w:val="005823F2"/>
    <w:rsid w:val="00582FEA"/>
    <w:rsid w:val="00591975"/>
    <w:rsid w:val="005C1652"/>
    <w:rsid w:val="005C65C9"/>
    <w:rsid w:val="005D1BBB"/>
    <w:rsid w:val="005D3A30"/>
    <w:rsid w:val="005D7856"/>
    <w:rsid w:val="005F0A20"/>
    <w:rsid w:val="005F4E84"/>
    <w:rsid w:val="00607CF7"/>
    <w:rsid w:val="006119E8"/>
    <w:rsid w:val="00612431"/>
    <w:rsid w:val="006144A3"/>
    <w:rsid w:val="006213C2"/>
    <w:rsid w:val="00621590"/>
    <w:rsid w:val="00622C74"/>
    <w:rsid w:val="006234C0"/>
    <w:rsid w:val="00626639"/>
    <w:rsid w:val="00655C74"/>
    <w:rsid w:val="00695903"/>
    <w:rsid w:val="006A2950"/>
    <w:rsid w:val="006C0B19"/>
    <w:rsid w:val="006C72A1"/>
    <w:rsid w:val="006F0DF1"/>
    <w:rsid w:val="006F15ED"/>
    <w:rsid w:val="0071020B"/>
    <w:rsid w:val="00712B58"/>
    <w:rsid w:val="00715B96"/>
    <w:rsid w:val="00721981"/>
    <w:rsid w:val="00733483"/>
    <w:rsid w:val="007463C4"/>
    <w:rsid w:val="007532AD"/>
    <w:rsid w:val="00757426"/>
    <w:rsid w:val="007623B1"/>
    <w:rsid w:val="007679D4"/>
    <w:rsid w:val="00770E93"/>
    <w:rsid w:val="007773B2"/>
    <w:rsid w:val="00781D4B"/>
    <w:rsid w:val="00782B6B"/>
    <w:rsid w:val="0078403C"/>
    <w:rsid w:val="00791A16"/>
    <w:rsid w:val="007A003F"/>
    <w:rsid w:val="007A1BFE"/>
    <w:rsid w:val="007A2725"/>
    <w:rsid w:val="007A5F40"/>
    <w:rsid w:val="007B6742"/>
    <w:rsid w:val="007B6C87"/>
    <w:rsid w:val="007C2087"/>
    <w:rsid w:val="007C411D"/>
    <w:rsid w:val="007C6F05"/>
    <w:rsid w:val="007D5468"/>
    <w:rsid w:val="007D5832"/>
    <w:rsid w:val="007D5D52"/>
    <w:rsid w:val="007E127D"/>
    <w:rsid w:val="007E3778"/>
    <w:rsid w:val="007F2848"/>
    <w:rsid w:val="00801CFA"/>
    <w:rsid w:val="008059E6"/>
    <w:rsid w:val="00805D59"/>
    <w:rsid w:val="00812B68"/>
    <w:rsid w:val="00826B0A"/>
    <w:rsid w:val="0083202D"/>
    <w:rsid w:val="008351AA"/>
    <w:rsid w:val="00845F6A"/>
    <w:rsid w:val="00846AB6"/>
    <w:rsid w:val="00851B06"/>
    <w:rsid w:val="0085521A"/>
    <w:rsid w:val="00860D95"/>
    <w:rsid w:val="00887D2D"/>
    <w:rsid w:val="00890A16"/>
    <w:rsid w:val="00891DBF"/>
    <w:rsid w:val="008A0AE0"/>
    <w:rsid w:val="008A231A"/>
    <w:rsid w:val="008A415B"/>
    <w:rsid w:val="008D0449"/>
    <w:rsid w:val="008D1833"/>
    <w:rsid w:val="008E50F2"/>
    <w:rsid w:val="008E66B9"/>
    <w:rsid w:val="008F4AC1"/>
    <w:rsid w:val="00924372"/>
    <w:rsid w:val="00925652"/>
    <w:rsid w:val="00927E2C"/>
    <w:rsid w:val="00934769"/>
    <w:rsid w:val="00946B76"/>
    <w:rsid w:val="00951A26"/>
    <w:rsid w:val="00962061"/>
    <w:rsid w:val="009641C3"/>
    <w:rsid w:val="00967D72"/>
    <w:rsid w:val="00983033"/>
    <w:rsid w:val="00983A0A"/>
    <w:rsid w:val="00985E58"/>
    <w:rsid w:val="009942F7"/>
    <w:rsid w:val="0099788F"/>
    <w:rsid w:val="009A7EB2"/>
    <w:rsid w:val="009B1F30"/>
    <w:rsid w:val="009C2391"/>
    <w:rsid w:val="009C5FDD"/>
    <w:rsid w:val="009C7C25"/>
    <w:rsid w:val="009D2D28"/>
    <w:rsid w:val="009F3FB6"/>
    <w:rsid w:val="009F4F4E"/>
    <w:rsid w:val="00A1575A"/>
    <w:rsid w:val="00A3131A"/>
    <w:rsid w:val="00A476D9"/>
    <w:rsid w:val="00A478B4"/>
    <w:rsid w:val="00A616CF"/>
    <w:rsid w:val="00A95358"/>
    <w:rsid w:val="00A95FF6"/>
    <w:rsid w:val="00AB42F1"/>
    <w:rsid w:val="00AC209F"/>
    <w:rsid w:val="00AC7797"/>
    <w:rsid w:val="00AC7E17"/>
    <w:rsid w:val="00AD7088"/>
    <w:rsid w:val="00AF0BF2"/>
    <w:rsid w:val="00AF6364"/>
    <w:rsid w:val="00B005D6"/>
    <w:rsid w:val="00B10767"/>
    <w:rsid w:val="00B14B0D"/>
    <w:rsid w:val="00B14EB2"/>
    <w:rsid w:val="00B16DA6"/>
    <w:rsid w:val="00B210C6"/>
    <w:rsid w:val="00B30F95"/>
    <w:rsid w:val="00B521FE"/>
    <w:rsid w:val="00B54FAF"/>
    <w:rsid w:val="00B560FD"/>
    <w:rsid w:val="00B6077A"/>
    <w:rsid w:val="00B60B2D"/>
    <w:rsid w:val="00B73E0D"/>
    <w:rsid w:val="00B75870"/>
    <w:rsid w:val="00B92F1F"/>
    <w:rsid w:val="00B945D6"/>
    <w:rsid w:val="00B97A50"/>
    <w:rsid w:val="00BA69B9"/>
    <w:rsid w:val="00BB501D"/>
    <w:rsid w:val="00BC5B62"/>
    <w:rsid w:val="00BC600F"/>
    <w:rsid w:val="00BE79DE"/>
    <w:rsid w:val="00BF28D2"/>
    <w:rsid w:val="00BF60AA"/>
    <w:rsid w:val="00C12C9B"/>
    <w:rsid w:val="00C26D55"/>
    <w:rsid w:val="00C51B96"/>
    <w:rsid w:val="00C57BFD"/>
    <w:rsid w:val="00C57C31"/>
    <w:rsid w:val="00C678B5"/>
    <w:rsid w:val="00CA39CF"/>
    <w:rsid w:val="00CE2943"/>
    <w:rsid w:val="00CE53E1"/>
    <w:rsid w:val="00D11B9A"/>
    <w:rsid w:val="00D12515"/>
    <w:rsid w:val="00D13FBA"/>
    <w:rsid w:val="00D165CF"/>
    <w:rsid w:val="00D26DAC"/>
    <w:rsid w:val="00D5747C"/>
    <w:rsid w:val="00D57B82"/>
    <w:rsid w:val="00D73F2F"/>
    <w:rsid w:val="00D74C6F"/>
    <w:rsid w:val="00D76EFD"/>
    <w:rsid w:val="00D829B2"/>
    <w:rsid w:val="00DA300C"/>
    <w:rsid w:val="00DC101B"/>
    <w:rsid w:val="00DC4AC1"/>
    <w:rsid w:val="00DD622B"/>
    <w:rsid w:val="00DE6F0D"/>
    <w:rsid w:val="00DF18B8"/>
    <w:rsid w:val="00E00EF5"/>
    <w:rsid w:val="00E03073"/>
    <w:rsid w:val="00E13723"/>
    <w:rsid w:val="00E24590"/>
    <w:rsid w:val="00E270FE"/>
    <w:rsid w:val="00E37E15"/>
    <w:rsid w:val="00E424A5"/>
    <w:rsid w:val="00E50F49"/>
    <w:rsid w:val="00E65F3B"/>
    <w:rsid w:val="00E6656A"/>
    <w:rsid w:val="00E701D6"/>
    <w:rsid w:val="00EA5ACD"/>
    <w:rsid w:val="00EA7F2D"/>
    <w:rsid w:val="00EB1955"/>
    <w:rsid w:val="00EB31C2"/>
    <w:rsid w:val="00EB4D44"/>
    <w:rsid w:val="00ED06A2"/>
    <w:rsid w:val="00EE3A3B"/>
    <w:rsid w:val="00EE77CA"/>
    <w:rsid w:val="00EF1F85"/>
    <w:rsid w:val="00F045BE"/>
    <w:rsid w:val="00F06EFD"/>
    <w:rsid w:val="00F2007D"/>
    <w:rsid w:val="00F265B6"/>
    <w:rsid w:val="00F401FB"/>
    <w:rsid w:val="00F40501"/>
    <w:rsid w:val="00F62C56"/>
    <w:rsid w:val="00F6590A"/>
    <w:rsid w:val="00F80088"/>
    <w:rsid w:val="00F83F5A"/>
    <w:rsid w:val="00F94970"/>
    <w:rsid w:val="00FA0A15"/>
    <w:rsid w:val="00FB2DFB"/>
    <w:rsid w:val="00FF02D2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  <w15:docId w15:val="{0F06F8AB-BDEE-4E18-91DD-4118B46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E3B7-AA8E-4F65-B772-CE2563AD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10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Darijan Vinter</cp:lastModifiedBy>
  <cp:revision>39</cp:revision>
  <cp:lastPrinted>2018-11-05T13:48:00Z</cp:lastPrinted>
  <dcterms:created xsi:type="dcterms:W3CDTF">2018-02-06T15:51:00Z</dcterms:created>
  <dcterms:modified xsi:type="dcterms:W3CDTF">2018-11-06T07:07:00Z</dcterms:modified>
</cp:coreProperties>
</file>