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17FF5" w14:textId="77777777" w:rsidR="008F5AEA" w:rsidRPr="008A0CE0" w:rsidRDefault="008F5AEA" w:rsidP="008F5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5A34DE" wp14:editId="49AAF56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B32C" w14:textId="77777777" w:rsidR="008F5AEA" w:rsidRPr="008A0CE0" w:rsidRDefault="008F5AEA" w:rsidP="008F5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4CB4584E" w14:textId="77777777" w:rsidR="008F5AEA" w:rsidRPr="008A0CE0" w:rsidRDefault="008F5AEA" w:rsidP="008F5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3DAC8074" w14:textId="77777777" w:rsidR="008F5AEA" w:rsidRPr="008A0CE0" w:rsidRDefault="008F5AEA" w:rsidP="008F5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1DC8ACFF" w14:textId="77777777" w:rsidR="008F5AEA" w:rsidRPr="008A0CE0" w:rsidRDefault="008F5AEA" w:rsidP="008F5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36A177B9" w14:textId="77777777" w:rsidR="008F5AEA" w:rsidRPr="008A0CE0" w:rsidRDefault="008F5AEA" w:rsidP="008F5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B7AB9D0" w14:textId="58106727" w:rsidR="008F5AEA" w:rsidRPr="008A0CE0" w:rsidRDefault="008F5AEA" w:rsidP="008F5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311-08/18-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</w:p>
    <w:p w14:paraId="5E3756F3" w14:textId="77777777" w:rsidR="008F5AEA" w:rsidRPr="008A0CE0" w:rsidRDefault="008F5AEA" w:rsidP="008F5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/1-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18-1</w:t>
      </w:r>
    </w:p>
    <w:p w14:paraId="49F40B16" w14:textId="511E682C" w:rsidR="008F5AEA" w:rsidRPr="008A0CE0" w:rsidRDefault="008F5AEA" w:rsidP="008F5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06.11.2018.</w:t>
      </w:r>
      <w:bookmarkStart w:id="0" w:name="_GoBack"/>
      <w:bookmarkEnd w:id="0"/>
    </w:p>
    <w:p w14:paraId="53B987AA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F9658AE" w14:textId="6E3B35FD" w:rsidR="00BB501D" w:rsidRPr="00BB501D" w:rsidRDefault="007334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="00BB501D" w:rsidRPr="00BB501D">
        <w:rPr>
          <w:rFonts w:ascii="Arial Narrow" w:hAnsi="Arial Narrow"/>
          <w:sz w:val="24"/>
        </w:rPr>
        <w:t xml:space="preserve"> članka </w:t>
      </w:r>
      <w:r w:rsidR="007E3778" w:rsidRPr="00B10767">
        <w:rPr>
          <w:rFonts w:ascii="Arial Narrow" w:hAnsi="Arial Narrow"/>
          <w:sz w:val="24"/>
        </w:rPr>
        <w:t>46.</w:t>
      </w:r>
      <w:r w:rsidR="00BB501D" w:rsidRPr="00B10767">
        <w:rPr>
          <w:rFonts w:ascii="Arial Narrow" w:hAnsi="Arial Narrow"/>
          <w:sz w:val="24"/>
        </w:rPr>
        <w:t xml:space="preserve"> Statuta Općine Cestica ( </w:t>
      </w:r>
      <w:r w:rsidR="007D5D52">
        <w:rPr>
          <w:rFonts w:ascii="Arial Narrow" w:hAnsi="Arial Narrow"/>
          <w:sz w:val="24"/>
        </w:rPr>
        <w:t>„</w:t>
      </w:r>
      <w:r w:rsidR="00BB501D" w:rsidRPr="00B10767">
        <w:rPr>
          <w:rFonts w:ascii="Arial Narrow" w:hAnsi="Arial Narrow"/>
          <w:sz w:val="24"/>
        </w:rPr>
        <w:t>Službeni vjesnik</w:t>
      </w:r>
      <w:r w:rsidR="00B10767" w:rsidRPr="00B10767">
        <w:rPr>
          <w:rFonts w:ascii="Arial Narrow" w:hAnsi="Arial Narrow"/>
          <w:sz w:val="24"/>
        </w:rPr>
        <w:t xml:space="preserve"> Varaždinske županije</w:t>
      </w:r>
      <w:r w:rsidR="007D5D52">
        <w:rPr>
          <w:rFonts w:ascii="Arial Narrow" w:hAnsi="Arial Narrow"/>
          <w:sz w:val="24"/>
        </w:rPr>
        <w:t>“</w:t>
      </w:r>
      <w:r w:rsidR="00B10767" w:rsidRPr="00B10767">
        <w:rPr>
          <w:rFonts w:ascii="Arial Narrow" w:hAnsi="Arial Narrow"/>
          <w:sz w:val="24"/>
        </w:rPr>
        <w:t xml:space="preserve"> broj 17/18</w:t>
      </w:r>
      <w:r w:rsidR="00BB501D" w:rsidRPr="00B10767">
        <w:rPr>
          <w:rFonts w:ascii="Arial Narrow" w:hAnsi="Arial Narrow"/>
          <w:sz w:val="24"/>
        </w:rPr>
        <w:t>)</w:t>
      </w:r>
      <w:r w:rsidR="00B10767">
        <w:rPr>
          <w:rFonts w:ascii="Arial Narrow" w:hAnsi="Arial Narrow"/>
          <w:sz w:val="24"/>
        </w:rPr>
        <w:t xml:space="preserve">, </w:t>
      </w:r>
      <w:r w:rsidR="00BB501D" w:rsidRPr="00BB501D">
        <w:rPr>
          <w:rFonts w:ascii="Arial Narrow" w:hAnsi="Arial Narrow"/>
          <w:sz w:val="24"/>
        </w:rPr>
        <w:t xml:space="preserve">članka </w:t>
      </w:r>
      <w:r w:rsidR="00612431">
        <w:rPr>
          <w:rFonts w:ascii="Arial Narrow" w:hAnsi="Arial Narrow"/>
          <w:sz w:val="24"/>
        </w:rPr>
        <w:t>30</w:t>
      </w:r>
      <w:r w:rsidR="00BB501D"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 w:rsidR="004B207F">
        <w:rPr>
          <w:rFonts w:ascii="Arial Narrow" w:hAnsi="Arial Narrow"/>
          <w:sz w:val="24"/>
        </w:rPr>
        <w:t>1</w:t>
      </w:r>
      <w:r w:rsidR="00BB501D" w:rsidRPr="00BB501D">
        <w:rPr>
          <w:rFonts w:ascii="Arial Narrow" w:hAnsi="Arial Narrow"/>
          <w:sz w:val="24"/>
        </w:rPr>
        <w:t xml:space="preserve">. </w:t>
      </w:r>
      <w:r w:rsidR="00BB501D" w:rsidRPr="007D5D52">
        <w:rPr>
          <w:rFonts w:ascii="Arial Narrow" w:hAnsi="Arial Narrow"/>
          <w:sz w:val="24"/>
        </w:rPr>
        <w:t xml:space="preserve">( </w:t>
      </w:r>
      <w:r w:rsidR="007D5D52" w:rsidRPr="007D5D52">
        <w:rPr>
          <w:rFonts w:ascii="Arial Narrow" w:hAnsi="Arial Narrow"/>
          <w:sz w:val="24"/>
        </w:rPr>
        <w:t>„</w:t>
      </w:r>
      <w:r w:rsidR="00BB501D" w:rsidRPr="007D5D52">
        <w:rPr>
          <w:rFonts w:ascii="Arial Narrow" w:hAnsi="Arial Narrow"/>
          <w:sz w:val="24"/>
        </w:rPr>
        <w:t>Službeni vjesnik</w:t>
      </w:r>
      <w:r w:rsidR="00612431" w:rsidRPr="007D5D52">
        <w:rPr>
          <w:rFonts w:ascii="Arial Narrow" w:hAnsi="Arial Narrow"/>
          <w:sz w:val="24"/>
        </w:rPr>
        <w:t xml:space="preserve"> Varaždinske županije</w:t>
      </w:r>
      <w:r w:rsidR="007D5D52" w:rsidRPr="007D5D52">
        <w:rPr>
          <w:rFonts w:ascii="Arial Narrow" w:hAnsi="Arial Narrow"/>
          <w:sz w:val="24"/>
        </w:rPr>
        <w:t>“</w:t>
      </w:r>
      <w:r w:rsidR="00612431" w:rsidRPr="007D5D52">
        <w:rPr>
          <w:rFonts w:ascii="Arial Narrow" w:hAnsi="Arial Narrow"/>
          <w:sz w:val="24"/>
        </w:rPr>
        <w:t xml:space="preserve"> broj</w:t>
      </w:r>
      <w:r w:rsidR="007D5D52" w:rsidRPr="007D5D52">
        <w:rPr>
          <w:rFonts w:ascii="Arial Narrow" w:hAnsi="Arial Narrow"/>
          <w:sz w:val="24"/>
        </w:rPr>
        <w:t xml:space="preserve"> 33/18)</w:t>
      </w:r>
      <w:r w:rsidR="00BB501D" w:rsidRPr="007D5D52">
        <w:rPr>
          <w:rFonts w:ascii="Arial Narrow" w:hAnsi="Arial Narrow"/>
          <w:sz w:val="24"/>
        </w:rPr>
        <w:t>,</w:t>
      </w:r>
      <w:r w:rsidR="00BB501D" w:rsidRPr="00BB501D">
        <w:rPr>
          <w:rFonts w:ascii="Arial Narrow" w:hAnsi="Arial Narrow"/>
          <w:sz w:val="24"/>
        </w:rPr>
        <w:t xml:space="preserve"> Općinski načelnik Općine Cestica, </w:t>
      </w:r>
      <w:r w:rsidR="00BB501D" w:rsidRPr="00FF10FD">
        <w:rPr>
          <w:rFonts w:ascii="Arial Narrow" w:hAnsi="Arial Narrow"/>
          <w:sz w:val="24"/>
        </w:rPr>
        <w:t xml:space="preserve">dana </w:t>
      </w:r>
      <w:r w:rsidR="009E43F6">
        <w:rPr>
          <w:rFonts w:ascii="Arial Narrow" w:hAnsi="Arial Narrow"/>
          <w:sz w:val="24"/>
        </w:rPr>
        <w:t>06</w:t>
      </w:r>
      <w:r w:rsidR="00B005D6">
        <w:rPr>
          <w:rFonts w:ascii="Arial Narrow" w:hAnsi="Arial Narrow"/>
          <w:sz w:val="24"/>
        </w:rPr>
        <w:t>.11</w:t>
      </w:r>
      <w:r w:rsidR="00FF10FD" w:rsidRPr="00FF10FD">
        <w:rPr>
          <w:rFonts w:ascii="Arial Narrow" w:hAnsi="Arial Narrow"/>
          <w:sz w:val="24"/>
        </w:rPr>
        <w:t>.2018. godine</w:t>
      </w:r>
      <w:r w:rsidR="00BB501D" w:rsidRPr="00FF10FD">
        <w:rPr>
          <w:rFonts w:ascii="Arial Narrow" w:hAnsi="Arial Narrow"/>
          <w:sz w:val="24"/>
        </w:rPr>
        <w:t xml:space="preserve"> objavljuje</w:t>
      </w:r>
    </w:p>
    <w:p w14:paraId="15D4CF79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20281AA5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4624A275" w14:textId="2EA64DB9" w:rsidR="00BB501D" w:rsidRDefault="00BB501D" w:rsidP="00621590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>Podmjera 2</w:t>
      </w:r>
      <w:r w:rsidR="00BE79DE">
        <w:rPr>
          <w:rFonts w:ascii="Arial Narrow" w:hAnsi="Arial Narrow"/>
          <w:b/>
          <w:sz w:val="28"/>
        </w:rPr>
        <w:t>.</w:t>
      </w:r>
      <w:r w:rsidR="00790DF1">
        <w:rPr>
          <w:rFonts w:ascii="Arial Narrow" w:hAnsi="Arial Narrow"/>
          <w:b/>
          <w:sz w:val="28"/>
        </w:rPr>
        <w:t>3</w:t>
      </w:r>
      <w:r w:rsidR="00BE79DE">
        <w:rPr>
          <w:rFonts w:ascii="Arial Narrow" w:hAnsi="Arial Narrow"/>
          <w:b/>
          <w:sz w:val="28"/>
        </w:rPr>
        <w:t xml:space="preserve">. </w:t>
      </w:r>
      <w:r w:rsidR="00790DF1">
        <w:rPr>
          <w:rFonts w:ascii="Arial Narrow" w:hAnsi="Arial Narrow"/>
          <w:b/>
          <w:sz w:val="28"/>
        </w:rPr>
        <w:t>Zajednički nastup na tržištu</w:t>
      </w:r>
    </w:p>
    <w:p w14:paraId="06793F0B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747448FB" w14:textId="77777777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194D83">
        <w:rPr>
          <w:rFonts w:ascii="Arial Narrow" w:hAnsi="Arial Narrow"/>
          <w:sz w:val="24"/>
        </w:rPr>
        <w:t>2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>Bespovratne potpore poljoprivrednom sektoru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2C20CA08" w14:textId="7533144D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8E6DA5">
        <w:rPr>
          <w:rFonts w:ascii="Arial Narrow" w:hAnsi="Arial Narrow"/>
          <w:sz w:val="24"/>
        </w:rPr>
        <w:t>7</w:t>
      </w:r>
      <w:r w:rsidRPr="00927E2C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00F370B3" w14:textId="1114C7EA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8E6DA5">
        <w:rPr>
          <w:rFonts w:ascii="Arial Narrow" w:hAnsi="Arial Narrow"/>
          <w:sz w:val="24"/>
        </w:rPr>
        <w:t>200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163723B3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2D88A186" w14:textId="59F0B3E5" w:rsidR="00621590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Svrha javnog poziva je </w:t>
      </w:r>
      <w:r w:rsidR="00392723">
        <w:rPr>
          <w:rFonts w:ascii="Arial Narrow" w:hAnsi="Arial Narrow"/>
          <w:sz w:val="24"/>
        </w:rPr>
        <w:t>povećanje konkure</w:t>
      </w:r>
      <w:r w:rsidR="00545C46">
        <w:rPr>
          <w:rFonts w:ascii="Arial Narrow" w:hAnsi="Arial Narrow"/>
          <w:sz w:val="24"/>
        </w:rPr>
        <w:t>ntnosti poljoprivredn</w:t>
      </w:r>
      <w:r w:rsidR="00790DF1">
        <w:rPr>
          <w:rFonts w:ascii="Arial Narrow" w:hAnsi="Arial Narrow"/>
          <w:sz w:val="24"/>
        </w:rPr>
        <w:t>og sektora kroz povezivanje i zajednički nastup na tržištu</w:t>
      </w:r>
      <w:r w:rsidR="00963B91">
        <w:rPr>
          <w:rFonts w:ascii="Arial Narrow" w:hAnsi="Arial Narrow"/>
          <w:sz w:val="24"/>
        </w:rPr>
        <w:t>.</w:t>
      </w:r>
    </w:p>
    <w:p w14:paraId="1AA0CE1B" w14:textId="59538D60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Cilj ovog poziva je kroz sufinanciranje </w:t>
      </w:r>
      <w:r w:rsidR="00AF0BF2">
        <w:rPr>
          <w:rFonts w:ascii="Arial Narrow" w:hAnsi="Arial Narrow"/>
          <w:sz w:val="24"/>
        </w:rPr>
        <w:t xml:space="preserve">troškova </w:t>
      </w:r>
      <w:r w:rsidR="008E6DA5">
        <w:rPr>
          <w:rFonts w:ascii="Arial Narrow" w:hAnsi="Arial Narrow"/>
          <w:sz w:val="24"/>
        </w:rPr>
        <w:t>dizajna, izrade, razvoja, promidžbe i plasmana zajedničkih poljoprivrednih proizvoda/</w:t>
      </w:r>
      <w:r w:rsidR="009604FD">
        <w:rPr>
          <w:rFonts w:ascii="Arial Narrow" w:hAnsi="Arial Narrow"/>
          <w:sz w:val="24"/>
        </w:rPr>
        <w:t xml:space="preserve">košarice proizvoda te povećanja dodane vrijednosti u obliku </w:t>
      </w:r>
      <w:r w:rsidR="009604FD">
        <w:rPr>
          <w:rFonts w:ascii="Arial Narrow" w:hAnsi="Arial Narrow"/>
          <w:sz w:val="24"/>
        </w:rPr>
        <w:lastRenderedPageBreak/>
        <w:t xml:space="preserve">primarne ili sekundarne obrade poljoprivrednih proizvoda povećati </w:t>
      </w:r>
      <w:r w:rsidR="003262FC">
        <w:rPr>
          <w:rFonts w:ascii="Arial Narrow" w:hAnsi="Arial Narrow"/>
          <w:sz w:val="24"/>
        </w:rPr>
        <w:t xml:space="preserve">potrošnju/otkup primarnih i prerađenih poljoprivrednih proizvoda </w:t>
      </w:r>
      <w:r w:rsidR="00963B91">
        <w:rPr>
          <w:rFonts w:ascii="Arial Narrow" w:hAnsi="Arial Narrow"/>
          <w:sz w:val="24"/>
        </w:rPr>
        <w:t>s područja</w:t>
      </w:r>
      <w:r w:rsidR="003262FC">
        <w:rPr>
          <w:rFonts w:ascii="Arial Narrow" w:hAnsi="Arial Narrow"/>
          <w:sz w:val="24"/>
        </w:rPr>
        <w:t xml:space="preserve"> Općine Cestica te </w:t>
      </w:r>
      <w:r w:rsidR="00963B91">
        <w:rPr>
          <w:rFonts w:ascii="Arial Narrow" w:hAnsi="Arial Narrow"/>
          <w:sz w:val="24"/>
        </w:rPr>
        <w:t>stvoriti prepoznatljivu izvornost</w:t>
      </w:r>
      <w:r w:rsidR="008471BB">
        <w:rPr>
          <w:rFonts w:ascii="Arial Narrow" w:hAnsi="Arial Narrow"/>
          <w:sz w:val="24"/>
        </w:rPr>
        <w:t xml:space="preserve"> primarnih i prerađenih poljoprivrednih proizvoda uzgojenih i proizvedenih na području Općine Cestica. </w:t>
      </w:r>
    </w:p>
    <w:p w14:paraId="454351F1" w14:textId="77777777" w:rsidR="00621590" w:rsidRPr="008E66B9" w:rsidRDefault="00621590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260FAD57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427999AE" w14:textId="7BC88ADA" w:rsidR="00356418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obiteljska poljoprivredna gospodarstva (OPG),</w:t>
      </w:r>
      <w:r w:rsidR="00356418">
        <w:rPr>
          <w:rFonts w:ascii="Arial Narrow" w:hAnsi="Arial Narrow"/>
          <w:sz w:val="24"/>
        </w:rPr>
        <w:t xml:space="preserve"> obrti, mikro, mala i srednja trgovačka društva</w:t>
      </w:r>
      <w:r w:rsidR="000325A9">
        <w:rPr>
          <w:rFonts w:ascii="Arial Narrow" w:hAnsi="Arial Narrow"/>
          <w:sz w:val="24"/>
        </w:rPr>
        <w:t>, upisani u Upisnik poljoprivrednih gospodarstava</w:t>
      </w:r>
      <w:r w:rsidR="00AB42F1">
        <w:rPr>
          <w:rFonts w:ascii="Arial Narrow" w:hAnsi="Arial Narrow"/>
          <w:sz w:val="24"/>
        </w:rPr>
        <w:t xml:space="preserve"> </w:t>
      </w:r>
      <w:r w:rsidR="00602399">
        <w:rPr>
          <w:rFonts w:ascii="Arial Narrow" w:hAnsi="Arial Narrow"/>
          <w:sz w:val="24"/>
        </w:rPr>
        <w:t>sa sjedištem</w:t>
      </w:r>
      <w:r w:rsidR="00DF18B8">
        <w:rPr>
          <w:rFonts w:ascii="Arial Narrow" w:hAnsi="Arial Narrow"/>
          <w:sz w:val="24"/>
        </w:rPr>
        <w:t xml:space="preserve"> na administrativnom području Općine Cestica.</w:t>
      </w:r>
    </w:p>
    <w:p w14:paraId="09276004" w14:textId="38537FE2" w:rsidR="00870DB6" w:rsidRDefault="00602399" w:rsidP="00870DB6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Partneri u projektu po ovom pozivu mogu biti </w:t>
      </w:r>
      <w:r w:rsidR="00870DB6">
        <w:rPr>
          <w:rFonts w:ascii="Arial Narrow" w:hAnsi="Arial Narrow"/>
          <w:sz w:val="24"/>
        </w:rPr>
        <w:t xml:space="preserve">obiteljska poljoprivredna gospodarstva (OPG), obrti, mikro, mala i srednja trgovačka društva, upisani u Upisnik poljoprivrednih gospodarstava sa sjedištem na administrativnom području Općine Cestica te (OPG), obrti, mikro, mala i srednja trgovačka društva koja djeluju u sektoru prerađivačke industrije i/ili plasmana </w:t>
      </w:r>
      <w:r w:rsidR="00942B29">
        <w:rPr>
          <w:rFonts w:ascii="Arial Narrow" w:hAnsi="Arial Narrow"/>
          <w:sz w:val="24"/>
        </w:rPr>
        <w:t>primarnih i/ili prerađenih sekundarnih poljoprivrednih proizvoda krajnjim potrošačima.</w:t>
      </w:r>
      <w:r w:rsidR="00F3736D">
        <w:rPr>
          <w:rFonts w:ascii="Arial Narrow" w:hAnsi="Arial Narrow"/>
          <w:sz w:val="24"/>
        </w:rPr>
        <w:t xml:space="preserve"> </w:t>
      </w:r>
    </w:p>
    <w:p w14:paraId="765DE1D5" w14:textId="006EFB0A" w:rsidR="00F3736D" w:rsidRDefault="00F3736D" w:rsidP="00870DB6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Broj partnera u projektu nije ograničen. </w:t>
      </w:r>
    </w:p>
    <w:p w14:paraId="07D31715" w14:textId="117C7DCE" w:rsidR="00602399" w:rsidRDefault="00942B29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Definiranje međusobnih obveza </w:t>
      </w:r>
      <w:r w:rsidR="00EB1E21">
        <w:rPr>
          <w:rFonts w:ascii="Arial Narrow" w:hAnsi="Arial Narrow"/>
          <w:sz w:val="24"/>
        </w:rPr>
        <w:t xml:space="preserve">korisnika i partnera u nadležnosti je prijavitelja odnosno krajnjeg korisnika sredstava. </w:t>
      </w:r>
    </w:p>
    <w:p w14:paraId="4E096F18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5AF7BF1D" w14:textId="77777777" w:rsid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6D6B9BBE" w14:textId="77777777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5442AA8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1C95DE0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3C73A795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3BF0CE54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20284622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4417431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4B76BBA7" w14:textId="77777777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2509C2C5" w14:textId="77777777" w:rsidR="000A0544" w:rsidRDefault="00EF1F85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Prijavitelju koji nema registriranu djelatnost u sektoru primarne poljoprivredne proizvodnje</w:t>
      </w:r>
      <w:bookmarkEnd w:id="1"/>
    </w:p>
    <w:p w14:paraId="0281D5E3" w14:textId="77777777" w:rsidR="00D57B82" w:rsidRPr="00D57B82" w:rsidRDefault="00D57B82" w:rsidP="007A2725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</w:p>
    <w:p w14:paraId="49F72288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28F496AC" w14:textId="02F600A6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2018.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BC600F">
        <w:rPr>
          <w:rFonts w:ascii="Arial Narrow" w:hAnsi="Arial Narrow"/>
          <w:sz w:val="24"/>
        </w:rPr>
        <w:t>2.</w:t>
      </w:r>
      <w:r w:rsidR="00EB1E21">
        <w:rPr>
          <w:rFonts w:ascii="Arial Narrow" w:hAnsi="Arial Narrow"/>
          <w:sz w:val="24"/>
        </w:rPr>
        <w:t>3</w:t>
      </w:r>
      <w:r w:rsidR="00BC600F">
        <w:rPr>
          <w:rFonts w:ascii="Arial Narrow" w:hAnsi="Arial Narrow"/>
          <w:sz w:val="24"/>
        </w:rPr>
        <w:t xml:space="preserve">. </w:t>
      </w:r>
      <w:r w:rsidR="00EB1E21">
        <w:rPr>
          <w:rFonts w:ascii="Arial Narrow" w:hAnsi="Arial Narrow"/>
          <w:sz w:val="24"/>
        </w:rPr>
        <w:t>Zajednički nastup na tržištu</w:t>
      </w:r>
      <w:r w:rsidR="007A272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2018</w:t>
      </w:r>
      <w:r w:rsidR="00BC600F" w:rsidRPr="00BC600F">
        <w:rPr>
          <w:rFonts w:ascii="Arial Narrow" w:hAnsi="Arial Narrow"/>
          <w:sz w:val="24"/>
        </w:rPr>
        <w:t xml:space="preserve"> – 00205 Razvoj poljoprivrede, u iznosu od </w:t>
      </w:r>
      <w:r w:rsidR="00DE6E0A">
        <w:rPr>
          <w:rFonts w:ascii="Arial Narrow" w:hAnsi="Arial Narrow"/>
          <w:sz w:val="24"/>
        </w:rPr>
        <w:t>2</w:t>
      </w:r>
      <w:r w:rsidR="00BC600F" w:rsidRPr="00BC600F">
        <w:rPr>
          <w:rFonts w:ascii="Arial Narrow" w:hAnsi="Arial Narrow"/>
          <w:sz w:val="24"/>
        </w:rPr>
        <w:t>0.000,00 kn.</w:t>
      </w:r>
    </w:p>
    <w:p w14:paraId="19E2AA65" w14:textId="530D8E15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Korisnik u </w:t>
      </w:r>
      <w:r w:rsidR="00607CF7">
        <w:rPr>
          <w:rFonts w:ascii="Arial Narrow" w:hAnsi="Arial Narrow"/>
          <w:sz w:val="24"/>
        </w:rPr>
        <w:t xml:space="preserve">proračunskom razdoblju za 2018. godinu po ovom Javnom pozivu može podnijeti više prijava s time da ukupni iznos dodijeljenih bespovratnih sredstava ne može premašivati iznos od </w:t>
      </w:r>
      <w:r w:rsidR="00DE6E0A">
        <w:rPr>
          <w:rFonts w:ascii="Arial Narrow" w:hAnsi="Arial Narrow"/>
          <w:sz w:val="24"/>
        </w:rPr>
        <w:t>7</w:t>
      </w:r>
      <w:r w:rsidR="00D5747C">
        <w:rPr>
          <w:rFonts w:ascii="Arial Narrow" w:hAnsi="Arial Narrow"/>
          <w:sz w:val="24"/>
        </w:rPr>
        <w:t>.</w:t>
      </w:r>
      <w:r w:rsidR="00DE6E0A">
        <w:rPr>
          <w:rFonts w:ascii="Arial Narrow" w:hAnsi="Arial Narrow"/>
          <w:sz w:val="24"/>
        </w:rPr>
        <w:t>5</w:t>
      </w:r>
      <w:r w:rsidR="00D5747C">
        <w:rPr>
          <w:rFonts w:ascii="Arial Narrow" w:hAnsi="Arial Narrow"/>
          <w:sz w:val="24"/>
        </w:rPr>
        <w:t xml:space="preserve">00,00 kn po korisniku godišnje. </w:t>
      </w:r>
    </w:p>
    <w:p w14:paraId="27AFA1D6" w14:textId="35747626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Maksimalni intenzitet potpore koje korisnik može ostvariti iznosi</w:t>
      </w:r>
      <w:r w:rsidR="00D5747C">
        <w:rPr>
          <w:rFonts w:ascii="Arial Narrow" w:hAnsi="Arial Narrow"/>
          <w:sz w:val="24"/>
        </w:rPr>
        <w:t xml:space="preserve"> 50</w:t>
      </w:r>
      <w:r>
        <w:rPr>
          <w:rFonts w:ascii="Arial Narrow" w:hAnsi="Arial Narrow"/>
          <w:sz w:val="24"/>
        </w:rPr>
        <w:t xml:space="preserve"> % </w:t>
      </w:r>
      <w:r w:rsidR="00812B68">
        <w:rPr>
          <w:rFonts w:ascii="Arial Narrow" w:hAnsi="Arial Narrow"/>
          <w:sz w:val="24"/>
        </w:rPr>
        <w:t>ukupno prihvatljivih troškova</w:t>
      </w:r>
      <w:r w:rsidR="00D5747C">
        <w:rPr>
          <w:rFonts w:ascii="Arial Narrow" w:hAnsi="Arial Narrow"/>
          <w:sz w:val="24"/>
        </w:rPr>
        <w:t>.</w:t>
      </w:r>
    </w:p>
    <w:p w14:paraId="4FE55D21" w14:textId="77777777" w:rsidR="009A7EB2" w:rsidRDefault="009A7EB2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17E04A9D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3CE31394" w14:textId="4E5CB5A8" w:rsidR="00D11B9A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Potpora se dodjeljuje za troškove </w:t>
      </w:r>
      <w:r w:rsidR="006C0CA7" w:rsidRPr="006C0CA7">
        <w:rPr>
          <w:rFonts w:ascii="Arial Narrow" w:hAnsi="Arial Narrow"/>
          <w:sz w:val="24"/>
        </w:rPr>
        <w:t>dizajna, izrade, razvoja, promidžbe i plasmana zajedničkih poljoprivrednih proizvoda/košarice</w:t>
      </w:r>
      <w:r w:rsidR="00CF04F8">
        <w:rPr>
          <w:rFonts w:ascii="Arial Narrow" w:hAnsi="Arial Narrow"/>
          <w:sz w:val="24"/>
        </w:rPr>
        <w:t xml:space="preserve"> kao i sve vezane troškove zajedničkog nastupa na tržištu korisnika i partnera u projektu a s ciljem povećanja prepoznatljivosti izvornosti proizvoda. </w:t>
      </w:r>
    </w:p>
    <w:p w14:paraId="129B2189" w14:textId="131519DC" w:rsidR="002B20BF" w:rsidRPr="000A0544" w:rsidRDefault="00D11B9A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Prihvatljivi su troškovi od dana objave Javnog poziva </w:t>
      </w:r>
      <w:r w:rsidR="009A7EB2">
        <w:rPr>
          <w:rFonts w:ascii="Arial Narrow" w:hAnsi="Arial Narrow"/>
          <w:sz w:val="24"/>
        </w:rPr>
        <w:t>i najduže u roku od godine dana od potpisa Ugovora o dodjeli sredstava.</w:t>
      </w:r>
    </w:p>
    <w:p w14:paraId="64623698" w14:textId="0C3A55FC" w:rsidR="002B20BF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8C7513">
        <w:rPr>
          <w:rFonts w:ascii="Arial Narrow" w:hAnsi="Arial Narrow"/>
          <w:b/>
          <w:sz w:val="24"/>
        </w:rPr>
        <w:t>VII. PRIHVATLJIV</w:t>
      </w:r>
      <w:r w:rsidR="008351AA" w:rsidRPr="008C7513">
        <w:rPr>
          <w:rFonts w:ascii="Arial Narrow" w:hAnsi="Arial Narrow"/>
          <w:b/>
          <w:sz w:val="24"/>
        </w:rPr>
        <w:t>I TROŠKOVI I JEDINIČNA OGRANIČENJA</w:t>
      </w:r>
    </w:p>
    <w:p w14:paraId="26D55D68" w14:textId="5AD31368" w:rsidR="007C411D" w:rsidRDefault="00F62C56" w:rsidP="008351AA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Prihvatljiv</w:t>
      </w:r>
      <w:r w:rsidR="003D2F80">
        <w:rPr>
          <w:rFonts w:ascii="Arial Narrow" w:hAnsi="Arial Narrow"/>
          <w:sz w:val="24"/>
        </w:rPr>
        <w:t>e aktivnosti i</w:t>
      </w:r>
      <w:r>
        <w:rPr>
          <w:rFonts w:ascii="Arial Narrow" w:hAnsi="Arial Narrow"/>
          <w:sz w:val="24"/>
        </w:rPr>
        <w:t xml:space="preserve"> troškovi po ovom Javnom pozivu su kako slijedi: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976"/>
        <w:gridCol w:w="4962"/>
      </w:tblGrid>
      <w:tr w:rsidR="007B6C87" w:rsidRPr="007B6C87" w14:paraId="6EA08B62" w14:textId="77777777" w:rsidTr="006D6ABA">
        <w:trPr>
          <w:trHeight w:val="444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D1FBE" w14:textId="3005AD51" w:rsidR="002F2E85" w:rsidRPr="007B6C87" w:rsidRDefault="002F2E85" w:rsidP="006D6ABA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Redni broj</w:t>
            </w:r>
            <w:r w:rsidR="00925652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skupine</w:t>
            </w:r>
            <w:r w:rsidR="00F62C56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aktivnosti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7A85F" w14:textId="04CACE22" w:rsidR="002F2E85" w:rsidRPr="007B6C87" w:rsidRDefault="00985E58" w:rsidP="009C5F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Skupina aktivnosti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31104" w14:textId="163C9854" w:rsidR="002F2E85" w:rsidRPr="007B6C87" w:rsidRDefault="00F62C56" w:rsidP="009C5F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Prihvatljivi trošak</w:t>
            </w:r>
          </w:p>
        </w:tc>
      </w:tr>
      <w:tr w:rsidR="007B6C87" w:rsidRPr="007B6C87" w14:paraId="7DD10ADE" w14:textId="77777777" w:rsidTr="006D6ABA">
        <w:trPr>
          <w:trHeight w:val="1112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3301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15F58" w14:textId="399E6927" w:rsidR="002F2E85" w:rsidRPr="007B6C87" w:rsidRDefault="002A5CA4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Razvoj zajedničkog proizvoda košarice proizvoda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6C5E" w14:textId="24F2E94F" w:rsidR="002F2E85" w:rsidRPr="007B6C87" w:rsidRDefault="00FA236C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Troškovi </w:t>
            </w:r>
            <w:r w:rsidR="006C7A4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izrade/razvoja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amabalaže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 pakiranja, troškovi vanjskih usluga dizajna amba</w:t>
            </w:r>
            <w:r w:rsidR="006C7A4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la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že i pakiranja, </w:t>
            </w:r>
            <w:r w:rsidR="00FE4A1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troškovi potrebne opreme i/ili strojeva </w:t>
            </w:r>
            <w:r w:rsidR="007E65C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u svrhu </w:t>
            </w:r>
            <w:r w:rsidR="0085755D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dizajna, izrade ili razvoja proizvoda/košarice proizvoda</w:t>
            </w:r>
            <w:r w:rsidR="006D6ABA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troškovi stjecanja potrebnih dozvola </w:t>
            </w:r>
          </w:p>
        </w:tc>
      </w:tr>
      <w:tr w:rsidR="007B6C87" w:rsidRPr="007B6C87" w14:paraId="45382A27" w14:textId="77777777" w:rsidTr="006D6ABA">
        <w:trPr>
          <w:trHeight w:val="1123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D3BE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0BD8" w14:textId="68E5FEAD" w:rsidR="002F2E85" w:rsidRPr="007B6C87" w:rsidRDefault="002A5CA4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Promocija i </w:t>
            </w:r>
            <w:proofErr w:type="spellStart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brendiranje</w:t>
            </w:r>
            <w:proofErr w:type="spellEnd"/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proizvoda/košarice proizvoda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45EC" w14:textId="51057087" w:rsidR="002F2E85" w:rsidRPr="007B6C87" w:rsidRDefault="0085755D" w:rsidP="00080508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izrade promotivnih materijala, oglašavanje</w:t>
            </w:r>
            <w:r w:rsidR="00B7482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u tiskanim i elektroničkim medijima, izrada web stranica, troškovi organizacije predstavljanja proizvoda, usluge vanjskih stručnjaka za marketing </w:t>
            </w:r>
            <w:r w:rsidR="00476E9B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i promociju</w:t>
            </w:r>
          </w:p>
        </w:tc>
      </w:tr>
      <w:tr w:rsidR="007B6C87" w:rsidRPr="007B6C87" w14:paraId="694523E5" w14:textId="77777777" w:rsidTr="006D6ABA">
        <w:trPr>
          <w:trHeight w:val="1130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F595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1FAE" w14:textId="6E319D4C" w:rsidR="002F2E85" w:rsidRPr="007B6C87" w:rsidRDefault="00D12439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Organizacija tržnica/participacija na sajmovima komercijalnog karaktera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4C26" w14:textId="34B81F0A" w:rsidR="002F2E85" w:rsidRPr="007B6C87" w:rsidRDefault="006A55A5" w:rsidP="00582FEA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Zakup prostora/najam</w:t>
            </w:r>
            <w:r w:rsidR="00B7612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i/ili nabava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štandova</w:t>
            </w:r>
            <w:r w:rsidR="00355C0B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na povremenim prodajnim mjestima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kotizacije i članarine, troškovi ljudskog rada </w:t>
            </w:r>
            <w:r w:rsidR="00A93F7D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u participaciji na tržnici/sajmu</w:t>
            </w:r>
          </w:p>
        </w:tc>
      </w:tr>
      <w:tr w:rsidR="00CE53E1" w:rsidRPr="007B6C87" w14:paraId="6C900B4D" w14:textId="77777777" w:rsidTr="006D6ABA">
        <w:trPr>
          <w:trHeight w:val="233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0E50" w14:textId="60894257" w:rsidR="00CE53E1" w:rsidRPr="007B6C87" w:rsidRDefault="00CE53E1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C7AA" w14:textId="77777777" w:rsidR="00CE53E1" w:rsidRDefault="00CE53E1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35B1F687" w14:textId="77777777" w:rsidR="007B33CA" w:rsidRDefault="007B33CA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74077F55" w14:textId="0E0655BC" w:rsidR="007B33CA" w:rsidRDefault="005735C2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Plasman proizvoda na tržište</w:t>
            </w:r>
          </w:p>
          <w:p w14:paraId="26DB9172" w14:textId="77777777" w:rsidR="007B33CA" w:rsidRDefault="007B33CA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  <w:p w14:paraId="6490E602" w14:textId="5EACD105" w:rsidR="007B33CA" w:rsidRDefault="007B33CA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B77D" w14:textId="1A70626B" w:rsidR="00CE53E1" w:rsidRPr="007B6C87" w:rsidRDefault="00A93F7D" w:rsidP="005D785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</w:t>
            </w:r>
            <w:r w:rsidR="00C74B36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roškovi uspostave zajedničkih skladišta i/ili stalnih prodajnih mjesta,</w:t>
            </w:r>
            <w:r w:rsidR="00355C0B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uspostava web trgovina</w:t>
            </w:r>
            <w:r w:rsidR="002C135F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, </w:t>
            </w:r>
            <w:r w:rsidR="0076212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zakupa p</w:t>
            </w:r>
            <w:r w:rsidR="00F465EE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rodajnih polica</w:t>
            </w:r>
            <w:r w:rsidR="0004251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 troškovi usluga vanjskih stručnjaka u plasmanu proizvoda na tržište, troškovi edukacija i osposobljavanja te stjecanja dozvola</w:t>
            </w:r>
          </w:p>
        </w:tc>
      </w:tr>
    </w:tbl>
    <w:p w14:paraId="16DAD7BC" w14:textId="58BABF30" w:rsidR="003523FF" w:rsidRDefault="003523FF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F456D9B" w14:textId="6103AC68" w:rsidR="00476E9B" w:rsidRDefault="00476E9B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Lista prihvatljivih troškova nije iscrpna te prijavitelj u sklopu projektnog prijedloga može uz detaljno obrazloženje navesti i druge troškove ukoliko su isti neophodni za provedbu ulaganja. </w:t>
      </w:r>
    </w:p>
    <w:p w14:paraId="4B9EB995" w14:textId="77777777" w:rsidR="00F40501" w:rsidRDefault="00860D95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860D95">
        <w:rPr>
          <w:rFonts w:ascii="Arial Narrow" w:hAnsi="Arial Narrow"/>
          <w:sz w:val="24"/>
        </w:rPr>
        <w:t>Trošak PDV-a za korisnike kojima je PDV povrativ predstavlja neprihvatljiv trošak za financiranje.</w:t>
      </w:r>
    </w:p>
    <w:p w14:paraId="23426B10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t>VIII. POSTUPAK DODJELE</w:t>
      </w:r>
    </w:p>
    <w:p w14:paraId="461207CC" w14:textId="51A37AEF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7C411D">
        <w:rPr>
          <w:rFonts w:ascii="Arial Narrow" w:hAnsi="Arial Narrow"/>
          <w:sz w:val="24"/>
        </w:rPr>
        <w:t>Program poticanja razvoja MSP</w:t>
      </w:r>
      <w:r w:rsidRPr="00607CF7">
        <w:rPr>
          <w:rFonts w:ascii="Arial Narrow" w:hAnsi="Arial Narrow"/>
          <w:sz w:val="24"/>
        </w:rPr>
        <w:t xml:space="preserve">. – </w:t>
      </w:r>
      <w:r w:rsidR="007C411D">
        <w:rPr>
          <w:rFonts w:ascii="Arial Narrow" w:hAnsi="Arial Narrow"/>
          <w:sz w:val="24"/>
        </w:rPr>
        <w:t>Podmjere 2.</w:t>
      </w:r>
      <w:r w:rsidR="00B76127">
        <w:rPr>
          <w:rFonts w:ascii="Arial Narrow" w:hAnsi="Arial Narrow"/>
          <w:sz w:val="24"/>
        </w:rPr>
        <w:t>3</w:t>
      </w:r>
      <w:r w:rsidRPr="00607CF7">
        <w:rPr>
          <w:rFonts w:ascii="Arial Narrow" w:hAnsi="Arial Narrow"/>
          <w:sz w:val="24"/>
        </w:rPr>
        <w:t xml:space="preserve">. </w:t>
      </w:r>
      <w:r w:rsidR="00B76127">
        <w:rPr>
          <w:rFonts w:ascii="Arial Narrow" w:hAnsi="Arial Narrow"/>
          <w:sz w:val="24"/>
        </w:rPr>
        <w:t>Zajednički nastup na tržištu</w:t>
      </w:r>
    </w:p>
    <w:p w14:paraId="3CC205C9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Zaprimanje Prijava</w:t>
      </w:r>
    </w:p>
    <w:p w14:paraId="7A64C057" w14:textId="77777777" w:rsid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Obrada prijava</w:t>
      </w:r>
    </w:p>
    <w:p w14:paraId="0633BF06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Faza I. Registracija projektne prijave</w:t>
      </w:r>
    </w:p>
    <w:p w14:paraId="0A33EE93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II. Administrativna provjera, provjera prihvatljivosti projekta i aktivnosti, ocjena kvalitete te provjera prihvatljivosti izdataka koj</w:t>
      </w:r>
      <w:r w:rsidR="00D74C6F">
        <w:rPr>
          <w:rFonts w:ascii="Arial Narrow" w:hAnsi="Arial Narrow"/>
          <w:sz w:val="24"/>
        </w:rPr>
        <w:t>ima</w:t>
      </w:r>
      <w:r>
        <w:rPr>
          <w:rFonts w:ascii="Arial Narrow" w:hAnsi="Arial Narrow"/>
          <w:sz w:val="24"/>
        </w:rPr>
        <w:t xml:space="preserve"> se provjerava cjelovitosti i potpunost podnesene prijave te usklađenost s odredbama Programa i Javnog poziva</w:t>
      </w:r>
    </w:p>
    <w:p w14:paraId="2943EA4B" w14:textId="7D0A97C1" w:rsidR="00B6077A" w:rsidRDefault="00607CF7" w:rsidP="00B6077A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Izdavanje obavijesti o </w:t>
      </w:r>
      <w:r w:rsidR="00D74C6F">
        <w:rPr>
          <w:rFonts w:ascii="Arial Narrow" w:hAnsi="Arial Narrow"/>
          <w:sz w:val="24"/>
        </w:rPr>
        <w:t>prihvatljivosti</w:t>
      </w:r>
      <w:r>
        <w:rPr>
          <w:rFonts w:ascii="Arial Narrow" w:hAnsi="Arial Narrow"/>
          <w:sz w:val="24"/>
        </w:rPr>
        <w:t xml:space="preserve"> i sklapanje Ugovora s korisnikom</w:t>
      </w:r>
    </w:p>
    <w:p w14:paraId="1A6CD03C" w14:textId="71296394" w:rsidR="00B6077A" w:rsidRDefault="00B6077A" w:rsidP="00B6077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Realizacija odobrenog ulaganja i podnošenje zahtjeva za isplatu</w:t>
      </w:r>
    </w:p>
    <w:p w14:paraId="5BDE2903" w14:textId="10111BA4" w:rsidR="00B6077A" w:rsidRPr="00B6077A" w:rsidRDefault="00B6077A" w:rsidP="00B6077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Isplata potpore na žiro račun korisnika</w:t>
      </w:r>
    </w:p>
    <w:p w14:paraId="60A9A460" w14:textId="7E8D7203" w:rsidR="00712B58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Projektni prijedlozi se obrađuju nakon zatvaranja Javnog poziva te se svi projektni prijedlozi rangiraju sukladno bodovnoj listi koja je sastavni dio ovog Javnog poziva. </w:t>
      </w:r>
      <w:r w:rsidR="00A81D32">
        <w:rPr>
          <w:rFonts w:ascii="Arial Narrow" w:hAnsi="Arial Narrow"/>
          <w:sz w:val="24"/>
        </w:rPr>
        <w:t xml:space="preserve">Ukoliko dva ili više projektnih prijedloga ostvare isti broj bodova, prednost na listi daje se </w:t>
      </w:r>
      <w:r w:rsidR="00042BED">
        <w:rPr>
          <w:rFonts w:ascii="Arial Narrow" w:hAnsi="Arial Narrow"/>
          <w:sz w:val="24"/>
        </w:rPr>
        <w:t>prijavitelju sukladno s duljim razdobljem poslovanja na području Općine Cestica.</w:t>
      </w:r>
    </w:p>
    <w:p w14:paraId="6713DE59" w14:textId="42EDAEDE" w:rsidR="00712B58" w:rsidRPr="000E7349" w:rsidRDefault="00712B58" w:rsidP="00712B58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>
        <w:rPr>
          <w:rFonts w:ascii="Arial Narrow" w:hAnsi="Arial Narrow"/>
          <w:sz w:val="24"/>
        </w:rPr>
        <w:t>Postupak dodjele sredstava traje do iskorištenosti predviđenih sredstava za Mjeru 2 Bespovratne potpore poljoprivrednom sektoru iz Programa poticanja razvoja MSP.</w:t>
      </w:r>
    </w:p>
    <w:p w14:paraId="0045F69F" w14:textId="77777777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Postupak dodjele provodi Povjerenstvo za dodjelu potpora male vrijednosti kojeg Zaključkom imenuje načelnik Općine Cestica. </w:t>
      </w:r>
    </w:p>
    <w:p w14:paraId="1712CFA9" w14:textId="77777777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47B54C14" w14:textId="77777777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113480A1" w14:textId="545344C2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Po završetku faze I. i faze II. ukoliko postoje raspoloživa sredstva u Podmjeri, Povjerenstvo prijavitelju izdaje Obavijest o prihvatljivosti čime stječe status korisnika. Sve podnesene projektne prijave koje udovolje uvjetima javnog poziva do trenutka zatvaranja poziva a za koje je u postupku dodjele izdana obavijest o nemogućnosti odobravanja zbog iskorištenosti raspoloživih sredstava nalaze se na rezervnoj listi te se im izdaje Obavijest o prihvatljivosti sukladno utvrđenoj rang listi u slučaju preraspodjele raspoloživih sredstava unutar pojedinih podmjera u sklopu mjere 3. temeljem članka 33. Programa poticanja razvoja MSP, do financijskog zaključenja proračunske godine. </w:t>
      </w:r>
    </w:p>
    <w:p w14:paraId="2637529E" w14:textId="77777777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Na prijedlog Povjerenstva i temeljem Obavijesti o prihvatljivosti, načelnik Općine Cestica izdaje Odluku o dodjeli potpore  te se korisnikom potpisuje Ugovor o dodjeli de minimis potpore. </w:t>
      </w:r>
    </w:p>
    <w:p w14:paraId="33693EBB" w14:textId="77777777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Dodijeljena sredstva potpore se isplaćuju po realizaciji ulaganja na žiro račun korisnika naveden u Prijavnom obrascu 1. koji čini sastavni dio ovog Javnog poziva.</w:t>
      </w:r>
    </w:p>
    <w:p w14:paraId="679862C6" w14:textId="77777777" w:rsidR="00712B58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Postupak dodjele do faze Izdavanja obavijesti o prihvatljivosti i sklapanja Ugovora o dodjeli sredstava može trajati maksimalno </w:t>
      </w:r>
      <w:r>
        <w:rPr>
          <w:rFonts w:ascii="Arial Narrow" w:hAnsi="Arial Narrow"/>
          <w:sz w:val="24"/>
        </w:rPr>
        <w:t>6</w:t>
      </w:r>
      <w:r w:rsidRPr="000B64A4">
        <w:rPr>
          <w:rFonts w:ascii="Arial Narrow" w:hAnsi="Arial Narrow"/>
          <w:sz w:val="24"/>
        </w:rPr>
        <w:t>0 dana od podnošenja cjelovite i ispravne projektne prijave.</w:t>
      </w:r>
    </w:p>
    <w:p w14:paraId="36D40697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7F0DA5B2" w14:textId="77777777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Podnositelj zahtjeva za dodjelu potpore male vrijednost treba dostaviti sljedeću obveznu dokumentaciju:</w:t>
      </w:r>
    </w:p>
    <w:p w14:paraId="499A8B82" w14:textId="58446E98" w:rsidR="00495723" w:rsidRPr="009C7C25" w:rsidRDefault="00495723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proofErr w:type="spellStart"/>
      <w:r w:rsidRPr="009C7C25">
        <w:rPr>
          <w:rFonts w:ascii="Arial Narrow" w:hAnsi="Arial Narrow"/>
          <w:sz w:val="24"/>
          <w:lang w:val="en-US"/>
        </w:rPr>
        <w:t>obrazac</w:t>
      </w:r>
      <w:proofErr w:type="spellEnd"/>
      <w:r w:rsidRPr="009C7C25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Pr="009C7C25">
        <w:rPr>
          <w:rFonts w:ascii="Arial Narrow" w:hAnsi="Arial Narrow"/>
          <w:sz w:val="24"/>
          <w:lang w:val="en-US"/>
        </w:rPr>
        <w:t>2</w:t>
      </w:r>
      <w:r w:rsidR="00502F69" w:rsidRPr="009C7C25">
        <w:rPr>
          <w:rFonts w:ascii="Arial Narrow" w:hAnsi="Arial Narrow"/>
          <w:sz w:val="24"/>
          <w:lang w:val="en-US"/>
        </w:rPr>
        <w:t>.</w:t>
      </w:r>
      <w:r w:rsidR="00DF58B4">
        <w:rPr>
          <w:rFonts w:ascii="Arial Narrow" w:hAnsi="Arial Narrow"/>
          <w:sz w:val="24"/>
          <w:lang w:val="en-US"/>
        </w:rPr>
        <w:t>3</w:t>
      </w:r>
      <w:r w:rsidRPr="009C7C25">
        <w:rPr>
          <w:rFonts w:ascii="Arial Narrow" w:hAnsi="Arial Narrow"/>
          <w:sz w:val="24"/>
          <w:lang w:val="en-US"/>
        </w:rPr>
        <w:t>/ 2018</w:t>
      </w:r>
    </w:p>
    <w:p w14:paraId="5C0BCEB5" w14:textId="77777777" w:rsidR="00D74C6F" w:rsidRPr="009C7C25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prijavitelja o istinitosti podataka, izbjegavanju dvostrukog financiranja i ispunjavanja preduvjeta za sudjelovanje u postupku dodjele de minimis potpore (Obrazac 2)</w:t>
      </w:r>
    </w:p>
    <w:p w14:paraId="4C05D30A" w14:textId="4C0C6F5E" w:rsidR="00D74C6F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lastRenderedPageBreak/>
        <w:t>Izjava o korištenim potporama male vrijednosti (Obrazac 3)</w:t>
      </w:r>
    </w:p>
    <w:p w14:paraId="18056A61" w14:textId="3EC5973F" w:rsidR="00363A1F" w:rsidRPr="005F3F57" w:rsidRDefault="00770E93" w:rsidP="005F3F57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Kopija </w:t>
      </w:r>
      <w:r w:rsidR="00D13FBA">
        <w:rPr>
          <w:rFonts w:ascii="Arial Narrow" w:hAnsi="Arial Narrow"/>
          <w:sz w:val="24"/>
        </w:rPr>
        <w:t>Rješenj</w:t>
      </w:r>
      <w:r>
        <w:rPr>
          <w:rFonts w:ascii="Arial Narrow" w:hAnsi="Arial Narrow"/>
          <w:sz w:val="24"/>
        </w:rPr>
        <w:t>a</w:t>
      </w:r>
      <w:r w:rsidR="00D13FBA">
        <w:rPr>
          <w:rFonts w:ascii="Arial Narrow" w:hAnsi="Arial Narrow"/>
          <w:sz w:val="24"/>
        </w:rPr>
        <w:t xml:space="preserve"> o upisu u Upisnik poljoprivrednih gospodarstava</w:t>
      </w:r>
      <w:r w:rsidR="00363A1F">
        <w:rPr>
          <w:rFonts w:ascii="Arial Narrow" w:hAnsi="Arial Narrow"/>
          <w:sz w:val="24"/>
        </w:rPr>
        <w:t xml:space="preserve"> ili preslika posljednjeg podnesenog zahtjeva za izravna plaćanja</w:t>
      </w:r>
    </w:p>
    <w:p w14:paraId="45BA5726" w14:textId="60A71FE8" w:rsidR="007E127D" w:rsidRPr="005F3F57" w:rsidRDefault="00721981" w:rsidP="00D13FBA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5F3F57">
        <w:rPr>
          <w:rFonts w:ascii="Arial Narrow" w:hAnsi="Arial Narrow"/>
          <w:sz w:val="24"/>
        </w:rPr>
        <w:t>Kopija osobne iskaznice odgovor</w:t>
      </w:r>
      <w:r w:rsidR="005F3F57" w:rsidRPr="005F3F57">
        <w:rPr>
          <w:rFonts w:ascii="Arial Narrow" w:hAnsi="Arial Narrow"/>
          <w:sz w:val="24"/>
        </w:rPr>
        <w:t>ne</w:t>
      </w:r>
      <w:r w:rsidRPr="005F3F57">
        <w:rPr>
          <w:rFonts w:ascii="Arial Narrow" w:hAnsi="Arial Narrow"/>
          <w:sz w:val="24"/>
        </w:rPr>
        <w:t xml:space="preserve"> osobe ili nositelja gospodarstva za dodjelu bodova po kategoriji „Horizontalni kriteriji“</w:t>
      </w:r>
    </w:p>
    <w:p w14:paraId="6990D530" w14:textId="5FA6FC36" w:rsidR="007679D4" w:rsidRPr="005F3F57" w:rsidRDefault="005F3F57" w:rsidP="00D13FBA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5F3F57">
        <w:rPr>
          <w:rFonts w:ascii="Arial Narrow" w:hAnsi="Arial Narrow"/>
          <w:sz w:val="24"/>
        </w:rPr>
        <w:t>Troškovnik ulaganja sastavljen i potpisan</w:t>
      </w:r>
      <w:r>
        <w:rPr>
          <w:rFonts w:ascii="Arial Narrow" w:hAnsi="Arial Narrow"/>
          <w:sz w:val="24"/>
        </w:rPr>
        <w:t xml:space="preserve"> te ovjeren </w:t>
      </w:r>
      <w:r w:rsidRPr="005F3F57">
        <w:rPr>
          <w:rFonts w:ascii="Arial Narrow" w:hAnsi="Arial Narrow"/>
          <w:sz w:val="24"/>
        </w:rPr>
        <w:t>od strane prijavitelja</w:t>
      </w:r>
    </w:p>
    <w:p w14:paraId="67241357" w14:textId="1EC45BB6" w:rsidR="00967D72" w:rsidRPr="00363A1F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sz w:val="24"/>
          <w:highlight w:val="yellow"/>
        </w:rPr>
      </w:pPr>
    </w:p>
    <w:p w14:paraId="355033A7" w14:textId="77777777" w:rsidR="00967D72" w:rsidRPr="005F3F57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b/>
          <w:sz w:val="24"/>
        </w:rPr>
      </w:pPr>
      <w:bookmarkStart w:id="2" w:name="_Hlk529180663"/>
      <w:r w:rsidRPr="005F3F57">
        <w:rPr>
          <w:rFonts w:ascii="Arial Narrow" w:hAnsi="Arial Narrow"/>
          <w:b/>
          <w:sz w:val="24"/>
        </w:rPr>
        <w:t>Najkasnije do trenutka potpisa Ugovora o dodjeli sredstava korisnik se obvezuje dostaviti:</w:t>
      </w:r>
    </w:p>
    <w:p w14:paraId="60DA4C02" w14:textId="77777777" w:rsidR="00967D72" w:rsidRPr="005F3F57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31A2C75D" w14:textId="77777777" w:rsidR="00967D72" w:rsidRPr="005F3F57" w:rsidRDefault="00967D72" w:rsidP="00967D72">
      <w:pPr>
        <w:spacing w:after="120" w:line="276" w:lineRule="auto"/>
        <w:ind w:right="-113"/>
        <w:jc w:val="both"/>
        <w:rPr>
          <w:rFonts w:ascii="Arial Narrow" w:hAnsi="Arial Narrow"/>
          <w:sz w:val="24"/>
        </w:rPr>
      </w:pPr>
      <w:r w:rsidRPr="005F3F57">
        <w:rPr>
          <w:rFonts w:ascii="Arial Narrow" w:hAnsi="Arial Narrow"/>
          <w:sz w:val="24"/>
        </w:rPr>
        <w:t>1. Potvrdu nadležne porezne ispostave o nepostojanju dugovanja prema proračunu RH</w:t>
      </w:r>
    </w:p>
    <w:p w14:paraId="4CC6FE12" w14:textId="77777777" w:rsidR="00967D72" w:rsidRPr="005F3F57" w:rsidRDefault="00967D72" w:rsidP="00967D72">
      <w:pPr>
        <w:spacing w:line="276" w:lineRule="auto"/>
        <w:jc w:val="both"/>
        <w:rPr>
          <w:rFonts w:ascii="Arial Narrow" w:hAnsi="Arial Narrow"/>
          <w:sz w:val="24"/>
        </w:rPr>
      </w:pPr>
      <w:r w:rsidRPr="005F3F57">
        <w:rPr>
          <w:rFonts w:ascii="Arial Narrow" w:hAnsi="Arial Narrow"/>
          <w:sz w:val="24"/>
        </w:rPr>
        <w:t>Ispunjenje kriterija podmirenih obveza prema Općinskom proračunu utvrdit će Povjerenstvo uvidom u službene evidencije Općine.</w:t>
      </w:r>
      <w:bookmarkEnd w:id="2"/>
      <w:r w:rsidRPr="005F3F57">
        <w:rPr>
          <w:rFonts w:ascii="Arial Narrow" w:hAnsi="Arial Narrow"/>
          <w:sz w:val="24"/>
        </w:rPr>
        <w:t xml:space="preserve"> </w:t>
      </w:r>
    </w:p>
    <w:p w14:paraId="553E0B41" w14:textId="090DD6BA" w:rsidR="00967D72" w:rsidRPr="00363A1F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sz w:val="24"/>
          <w:highlight w:val="yellow"/>
        </w:rPr>
      </w:pPr>
    </w:p>
    <w:p w14:paraId="72F35D68" w14:textId="696644C3" w:rsidR="00967D72" w:rsidRPr="007A5AE1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7A5AE1">
        <w:rPr>
          <w:rFonts w:ascii="Arial Narrow" w:hAnsi="Arial Narrow"/>
          <w:sz w:val="24"/>
        </w:rPr>
        <w:t>Po realizaciji ulaganja uz zahtjev za isplatu, korisnik prilaže:</w:t>
      </w:r>
    </w:p>
    <w:p w14:paraId="41CB8130" w14:textId="77777777" w:rsidR="00967D72" w:rsidRPr="007A5AE1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167E05F2" w14:textId="1CA7BBDF" w:rsidR="00D74C6F" w:rsidRPr="007A5AE1" w:rsidRDefault="00B16DA6" w:rsidP="00967D72">
      <w:pPr>
        <w:pStyle w:val="Odlomakpopisa"/>
        <w:numPr>
          <w:ilvl w:val="0"/>
          <w:numId w:val="9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7A5AE1">
        <w:rPr>
          <w:rFonts w:ascii="Arial Narrow" w:hAnsi="Arial Narrow"/>
          <w:sz w:val="24"/>
        </w:rPr>
        <w:t>Kopiju računa</w:t>
      </w:r>
      <w:r w:rsidR="0099509B" w:rsidRPr="007A5AE1">
        <w:rPr>
          <w:rFonts w:ascii="Arial Narrow" w:hAnsi="Arial Narrow"/>
          <w:sz w:val="24"/>
        </w:rPr>
        <w:t>/Ugovora/Rješenja</w:t>
      </w:r>
      <w:r w:rsidRPr="007A5AE1">
        <w:rPr>
          <w:rFonts w:ascii="Arial Narrow" w:hAnsi="Arial Narrow"/>
          <w:sz w:val="24"/>
        </w:rPr>
        <w:t xml:space="preserve"> za nastale troškove</w:t>
      </w:r>
      <w:r w:rsidR="00E37E15" w:rsidRPr="007A5AE1">
        <w:rPr>
          <w:rFonts w:ascii="Arial Narrow" w:hAnsi="Arial Narrow"/>
          <w:sz w:val="24"/>
        </w:rPr>
        <w:t xml:space="preserve"> i dokaz o plaćanju za račune plać</w:t>
      </w:r>
      <w:r w:rsidR="00396AF5" w:rsidRPr="007A5AE1">
        <w:rPr>
          <w:rFonts w:ascii="Arial Narrow" w:hAnsi="Arial Narrow"/>
          <w:sz w:val="24"/>
        </w:rPr>
        <w:t>e</w:t>
      </w:r>
      <w:r w:rsidR="00E37E15" w:rsidRPr="007A5AE1">
        <w:rPr>
          <w:rFonts w:ascii="Arial Narrow" w:hAnsi="Arial Narrow"/>
          <w:sz w:val="24"/>
        </w:rPr>
        <w:t>ne putem žiro računa ili uplatnice</w:t>
      </w:r>
    </w:p>
    <w:p w14:paraId="377FA4EB" w14:textId="7C0441EB" w:rsidR="007B6C87" w:rsidRPr="007A5AE1" w:rsidRDefault="00622C74" w:rsidP="00967D72">
      <w:pPr>
        <w:pStyle w:val="Odlomakpopisa"/>
        <w:numPr>
          <w:ilvl w:val="0"/>
          <w:numId w:val="9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7A5AE1">
        <w:rPr>
          <w:rFonts w:ascii="Arial Narrow" w:hAnsi="Arial Narrow"/>
          <w:sz w:val="24"/>
        </w:rPr>
        <w:t xml:space="preserve">Fotodokumentacija </w:t>
      </w:r>
      <w:r w:rsidR="009D2D28" w:rsidRPr="007A5AE1">
        <w:rPr>
          <w:rFonts w:ascii="Arial Narrow" w:hAnsi="Arial Narrow"/>
          <w:sz w:val="24"/>
        </w:rPr>
        <w:t>i</w:t>
      </w:r>
      <w:r w:rsidR="008A0AE0" w:rsidRPr="007A5AE1">
        <w:rPr>
          <w:rFonts w:ascii="Arial Narrow" w:hAnsi="Arial Narrow"/>
          <w:sz w:val="24"/>
        </w:rPr>
        <w:t xml:space="preserve">/ili drugi dokaz </w:t>
      </w:r>
      <w:r w:rsidRPr="007A5AE1">
        <w:rPr>
          <w:rFonts w:ascii="Arial Narrow" w:hAnsi="Arial Narrow"/>
          <w:sz w:val="24"/>
        </w:rPr>
        <w:t xml:space="preserve">izvršenog ulaganja </w:t>
      </w:r>
    </w:p>
    <w:p w14:paraId="709C5828" w14:textId="7E20BD37" w:rsidR="008A0AE0" w:rsidRDefault="008A0AE0" w:rsidP="008A0AE0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4907F4F8" w14:textId="533AC530" w:rsidR="008A0AE0" w:rsidRDefault="008A0AE0" w:rsidP="008A0AE0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bookmarkStart w:id="3" w:name="_Hlk528651960"/>
      <w:r>
        <w:rPr>
          <w:rFonts w:ascii="Arial Narrow" w:hAnsi="Arial Narrow"/>
          <w:sz w:val="24"/>
        </w:rPr>
        <w:t>U fazi prije isplate potpore Povjerenstvo za dodjelu potpora zadržava pravo izvršiti kontrolu izvršenog ulaganja</w:t>
      </w:r>
      <w:r w:rsidR="00A478B4">
        <w:rPr>
          <w:rFonts w:ascii="Arial Narrow" w:hAnsi="Arial Narrow"/>
          <w:sz w:val="24"/>
        </w:rPr>
        <w:t xml:space="preserve"> na mjestu ulaganja</w:t>
      </w:r>
      <w:r w:rsidR="00D76EFD">
        <w:rPr>
          <w:rFonts w:ascii="Arial Narrow" w:hAnsi="Arial Narrow"/>
          <w:sz w:val="24"/>
        </w:rPr>
        <w:t>.</w:t>
      </w:r>
      <w:r w:rsidR="00A478B4">
        <w:rPr>
          <w:rFonts w:ascii="Arial Narrow" w:hAnsi="Arial Narrow"/>
          <w:sz w:val="24"/>
        </w:rPr>
        <w:t xml:space="preserve"> Kontrola izvršenog ulaganja izvršiti će se u </w:t>
      </w:r>
      <w:r w:rsidR="00363A1F">
        <w:rPr>
          <w:rFonts w:ascii="Arial Narrow" w:hAnsi="Arial Narrow"/>
          <w:sz w:val="24"/>
        </w:rPr>
        <w:t>dvogodišnjem</w:t>
      </w:r>
      <w:r w:rsidR="00A478B4">
        <w:rPr>
          <w:rFonts w:ascii="Arial Narrow" w:hAnsi="Arial Narrow"/>
          <w:sz w:val="24"/>
        </w:rPr>
        <w:t xml:space="preserve"> razdoblju od dodjele sredstava na nasumičnom uzorku od 20 %. </w:t>
      </w:r>
      <w:r w:rsidR="00D76EFD">
        <w:rPr>
          <w:rFonts w:ascii="Arial Narrow" w:hAnsi="Arial Narrow"/>
          <w:sz w:val="24"/>
        </w:rPr>
        <w:t xml:space="preserve"> </w:t>
      </w:r>
    </w:p>
    <w:bookmarkEnd w:id="3"/>
    <w:p w14:paraId="2C66BF88" w14:textId="77777777" w:rsidR="008A0AE0" w:rsidRPr="008A0AE0" w:rsidRDefault="008A0AE0" w:rsidP="008A0AE0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7AB636C5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3B6012C3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Obvezna dokumentacija Javnog poziva dostupna je za preuzimanje na službenim web stranicama Općine Cestica i u tiskanom obliku u Jedinstvenom upravnom odjelu Općine Cestica.</w:t>
      </w:r>
    </w:p>
    <w:p w14:paraId="6FBC8B98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2F442E5F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OPĆINA CESTICA</w:t>
      </w:r>
    </w:p>
    <w:p w14:paraId="65B3B891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Jedinstveni upravni odjel Općine Cestica</w:t>
      </w:r>
    </w:p>
    <w:p w14:paraId="3ABC8C83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Dravska 1a</w:t>
      </w:r>
    </w:p>
    <w:p w14:paraId="6E673E66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42208 Cestica</w:t>
      </w:r>
    </w:p>
    <w:p w14:paraId="09D1D3D5" w14:textId="72FA66FA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«Program poticanja razvoja malog i srednjeg poduzetništva Općine Cestica za razdoblje 2018. – 202</w:t>
      </w:r>
      <w:r w:rsidR="004F1FC4" w:rsidRPr="00022C3D">
        <w:rPr>
          <w:rFonts w:ascii="Arial Narrow" w:hAnsi="Arial Narrow"/>
          <w:sz w:val="24"/>
        </w:rPr>
        <w:t>1</w:t>
      </w:r>
      <w:r w:rsidRPr="00022C3D">
        <w:rPr>
          <w:rFonts w:ascii="Arial Narrow" w:hAnsi="Arial Narrow"/>
          <w:sz w:val="24"/>
        </w:rPr>
        <w:t xml:space="preserve">. – </w:t>
      </w:r>
      <w:r w:rsidR="004F1FC4" w:rsidRPr="00022C3D">
        <w:rPr>
          <w:rFonts w:ascii="Arial Narrow" w:hAnsi="Arial Narrow"/>
          <w:sz w:val="24"/>
        </w:rPr>
        <w:t>Podmjera 2</w:t>
      </w:r>
      <w:r w:rsidR="00EB4D44">
        <w:rPr>
          <w:rFonts w:ascii="Arial Narrow" w:hAnsi="Arial Narrow"/>
          <w:sz w:val="24"/>
        </w:rPr>
        <w:t>.</w:t>
      </w:r>
      <w:r w:rsidR="008525F9">
        <w:rPr>
          <w:rFonts w:ascii="Arial Narrow" w:hAnsi="Arial Narrow"/>
          <w:sz w:val="24"/>
        </w:rPr>
        <w:t>3</w:t>
      </w:r>
      <w:r w:rsidRPr="00022C3D">
        <w:rPr>
          <w:rFonts w:ascii="Arial Narrow" w:hAnsi="Arial Narrow"/>
          <w:sz w:val="24"/>
        </w:rPr>
        <w:t>»</w:t>
      </w:r>
    </w:p>
    <w:p w14:paraId="51B840C2" w14:textId="77777777" w:rsidR="00D829B2" w:rsidRPr="00022C3D" w:rsidRDefault="00D829B2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ZAHTJEV ZA POTPORU – NE OTVARAJ</w:t>
      </w:r>
    </w:p>
    <w:p w14:paraId="24993D07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69F7114F" w14:textId="4A02305D" w:rsidR="00A478B4" w:rsidRDefault="00A478B4" w:rsidP="00A478B4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Poziv se vodi u modalitetu ograničenog poziva te je podnošenje prijava omogućeno od </w:t>
      </w:r>
      <w:r>
        <w:rPr>
          <w:rFonts w:ascii="Arial Narrow" w:hAnsi="Arial Narrow"/>
          <w:b/>
          <w:sz w:val="24"/>
        </w:rPr>
        <w:t>10</w:t>
      </w:r>
      <w:r w:rsidRPr="00E043EB">
        <w:rPr>
          <w:rFonts w:ascii="Arial Narrow" w:hAnsi="Arial Narrow"/>
          <w:b/>
          <w:sz w:val="24"/>
        </w:rPr>
        <w:t>. studenog 2018. godine</w:t>
      </w:r>
      <w:r>
        <w:rPr>
          <w:rFonts w:ascii="Arial Narrow" w:hAnsi="Arial Narrow"/>
          <w:sz w:val="24"/>
        </w:rPr>
        <w:t xml:space="preserve"> do </w:t>
      </w:r>
      <w:r>
        <w:rPr>
          <w:rFonts w:ascii="Arial Narrow" w:hAnsi="Arial Narrow"/>
          <w:b/>
          <w:sz w:val="24"/>
        </w:rPr>
        <w:t>14. prosinca</w:t>
      </w:r>
      <w:r w:rsidRPr="00765FF8">
        <w:rPr>
          <w:rFonts w:ascii="Arial Narrow" w:hAnsi="Arial Narrow"/>
          <w:b/>
          <w:sz w:val="24"/>
        </w:rPr>
        <w:t xml:space="preserve"> 2018.</w:t>
      </w:r>
      <w:r>
        <w:rPr>
          <w:rFonts w:ascii="Arial Narrow" w:hAnsi="Arial Narrow"/>
          <w:sz w:val="24"/>
        </w:rPr>
        <w:t xml:space="preserve"> godine. </w:t>
      </w:r>
    </w:p>
    <w:p w14:paraId="510649A8" w14:textId="0B4D8254" w:rsidR="00A478B4" w:rsidRDefault="00A478B4" w:rsidP="00A478B4">
      <w:pPr>
        <w:spacing w:line="276" w:lineRule="auto"/>
        <w:jc w:val="both"/>
        <w:rPr>
          <w:rFonts w:ascii="Arial Narrow" w:hAnsi="Arial Narrow"/>
          <w:b/>
          <w:color w:val="FF0000"/>
          <w:sz w:val="32"/>
          <w:u w:val="single"/>
        </w:rPr>
      </w:pPr>
      <w:r w:rsidRPr="00F97554">
        <w:rPr>
          <w:rFonts w:ascii="Arial Narrow" w:hAnsi="Arial Narrow"/>
          <w:b/>
          <w:color w:val="FF0000"/>
          <w:sz w:val="32"/>
          <w:u w:val="single"/>
        </w:rPr>
        <w:t>Prijave podnesene izvan navedenog roka neće biti uzete u razmatranje.</w:t>
      </w:r>
    </w:p>
    <w:p w14:paraId="378D8D95" w14:textId="77777777" w:rsidR="008525F9" w:rsidRPr="00A478B4" w:rsidRDefault="008525F9" w:rsidP="00A478B4">
      <w:pPr>
        <w:spacing w:line="276" w:lineRule="auto"/>
        <w:jc w:val="both"/>
        <w:rPr>
          <w:rFonts w:ascii="Arial Narrow" w:hAnsi="Arial Narrow"/>
          <w:b/>
          <w:color w:val="FF0000"/>
          <w:sz w:val="32"/>
          <w:u w:val="single"/>
        </w:rPr>
      </w:pPr>
    </w:p>
    <w:p w14:paraId="5C956317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6A073E66" w14:textId="77777777" w:rsidR="006144A3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0AFD0E0C" w14:textId="77777777" w:rsidR="002D37BD" w:rsidRDefault="006144A3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4" w:name="_Hlk527462169"/>
      <w:r w:rsidRPr="00EE77CA">
        <w:rPr>
          <w:rFonts w:ascii="Arial Narrow" w:hAnsi="Arial Narrow"/>
          <w:sz w:val="24"/>
          <w:szCs w:val="24"/>
        </w:rPr>
        <w:t xml:space="preserve">Korisnici sredstava potpisivanjem Ugovora o dodjeli sredstava obvezuju se najkasnije u roku od </w:t>
      </w:r>
      <w:r w:rsidR="002D37BD">
        <w:rPr>
          <w:rFonts w:ascii="Arial Narrow" w:hAnsi="Arial Narrow"/>
          <w:sz w:val="24"/>
          <w:szCs w:val="24"/>
        </w:rPr>
        <w:t>dvanaest</w:t>
      </w:r>
      <w:r w:rsidR="00C12C9B">
        <w:rPr>
          <w:rFonts w:ascii="Arial Narrow" w:hAnsi="Arial Narrow"/>
          <w:sz w:val="24"/>
          <w:szCs w:val="24"/>
        </w:rPr>
        <w:t xml:space="preserve"> mjeseci</w:t>
      </w:r>
      <w:r w:rsidRPr="00EE77CA">
        <w:rPr>
          <w:rFonts w:ascii="Arial Narrow" w:hAnsi="Arial Narrow"/>
          <w:sz w:val="24"/>
          <w:szCs w:val="24"/>
        </w:rPr>
        <w:t xml:space="preserve"> </w:t>
      </w:r>
      <w:r w:rsidR="002D37BD">
        <w:rPr>
          <w:rFonts w:ascii="Arial Narrow" w:hAnsi="Arial Narrow"/>
          <w:sz w:val="24"/>
          <w:szCs w:val="24"/>
        </w:rPr>
        <w:t>izvršiti planirano ulaganje</w:t>
      </w:r>
    </w:p>
    <w:p w14:paraId="32F1AF1D" w14:textId="7DF6526C" w:rsidR="00EE77CA" w:rsidRPr="002D37BD" w:rsidRDefault="002D37BD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5" w:name="_Hlk529180706"/>
      <w:r w:rsidRPr="002D37BD">
        <w:rPr>
          <w:rFonts w:ascii="Arial Narrow" w:hAnsi="Arial Narrow"/>
          <w:sz w:val="24"/>
          <w:szCs w:val="24"/>
        </w:rPr>
        <w:t xml:space="preserve">Korisnici sredstava </w:t>
      </w:r>
      <w:r w:rsidR="00001B9D">
        <w:rPr>
          <w:rFonts w:ascii="Arial Narrow" w:hAnsi="Arial Narrow"/>
          <w:sz w:val="24"/>
          <w:szCs w:val="24"/>
        </w:rPr>
        <w:t>potpisivanjem Ugovora o do</w:t>
      </w:r>
      <w:r w:rsidR="00285668">
        <w:rPr>
          <w:rFonts w:ascii="Arial Narrow" w:hAnsi="Arial Narrow"/>
          <w:sz w:val="24"/>
          <w:szCs w:val="24"/>
        </w:rPr>
        <w:t>d</w:t>
      </w:r>
      <w:r w:rsidR="00001B9D">
        <w:rPr>
          <w:rFonts w:ascii="Arial Narrow" w:hAnsi="Arial Narrow"/>
          <w:sz w:val="24"/>
          <w:szCs w:val="24"/>
        </w:rPr>
        <w:t xml:space="preserve">jeli sredstava obvezuju se zadržati </w:t>
      </w:r>
      <w:r w:rsidR="00537F12">
        <w:rPr>
          <w:rFonts w:ascii="Arial Narrow" w:hAnsi="Arial Narrow"/>
          <w:sz w:val="24"/>
          <w:szCs w:val="24"/>
        </w:rPr>
        <w:t xml:space="preserve">zajednički proizvod/partnerski model </w:t>
      </w:r>
      <w:r w:rsidR="00001B9D">
        <w:rPr>
          <w:rFonts w:ascii="Arial Narrow" w:hAnsi="Arial Narrow"/>
          <w:sz w:val="24"/>
          <w:szCs w:val="24"/>
        </w:rPr>
        <w:t>za koj</w:t>
      </w:r>
      <w:r w:rsidR="00537F12">
        <w:rPr>
          <w:rFonts w:ascii="Arial Narrow" w:hAnsi="Arial Narrow"/>
          <w:sz w:val="24"/>
          <w:szCs w:val="24"/>
        </w:rPr>
        <w:t>i</w:t>
      </w:r>
      <w:r w:rsidR="00001B9D">
        <w:rPr>
          <w:rFonts w:ascii="Arial Narrow" w:hAnsi="Arial Narrow"/>
          <w:sz w:val="24"/>
          <w:szCs w:val="24"/>
        </w:rPr>
        <w:t xml:space="preserve"> im je dodijeljena potpora te </w:t>
      </w:r>
      <w:r w:rsidR="00B75870">
        <w:rPr>
          <w:rFonts w:ascii="Arial Narrow" w:hAnsi="Arial Narrow"/>
          <w:sz w:val="24"/>
          <w:szCs w:val="24"/>
        </w:rPr>
        <w:t xml:space="preserve">nabavljenu imovinu u minimalnom razdoblju od </w:t>
      </w:r>
      <w:r w:rsidR="00FA48CE">
        <w:rPr>
          <w:rFonts w:ascii="Arial Narrow" w:hAnsi="Arial Narrow"/>
          <w:sz w:val="24"/>
          <w:szCs w:val="24"/>
        </w:rPr>
        <w:t>dvije</w:t>
      </w:r>
      <w:r w:rsidR="00B75870">
        <w:rPr>
          <w:rFonts w:ascii="Arial Narrow" w:hAnsi="Arial Narrow"/>
          <w:sz w:val="24"/>
          <w:szCs w:val="24"/>
        </w:rPr>
        <w:t xml:space="preserve"> godine od dana isplate potpore</w:t>
      </w:r>
      <w:r w:rsidR="007B6742">
        <w:rPr>
          <w:rFonts w:ascii="Arial Narrow" w:hAnsi="Arial Narrow"/>
          <w:sz w:val="24"/>
          <w:szCs w:val="24"/>
        </w:rPr>
        <w:t xml:space="preserve"> male vrijednosti</w:t>
      </w:r>
    </w:p>
    <w:bookmarkEnd w:id="4"/>
    <w:bookmarkEnd w:id="5"/>
    <w:p w14:paraId="0D3F5082" w14:textId="7D9DD410" w:rsidR="00E6656A" w:rsidRDefault="006144A3" w:rsidP="00406F56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tbl>
      <w:tblPr>
        <w:tblStyle w:val="Reetkatablice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406F56" w14:paraId="29F1603E" w14:textId="77777777" w:rsidTr="008232E7">
        <w:trPr>
          <w:trHeight w:val="637"/>
        </w:trPr>
        <w:tc>
          <w:tcPr>
            <w:tcW w:w="7366" w:type="dxa"/>
            <w:vAlign w:val="center"/>
          </w:tcPr>
          <w:p w14:paraId="0DF8A4DC" w14:textId="77777777" w:rsidR="00406F56" w:rsidRPr="004466A3" w:rsidRDefault="00406F56" w:rsidP="008232E7">
            <w:pPr>
              <w:rPr>
                <w:rFonts w:ascii="Arial Narrow" w:hAnsi="Arial Narrow"/>
                <w:b/>
                <w:sz w:val="28"/>
                <w:szCs w:val="24"/>
              </w:rPr>
            </w:pPr>
            <w:bookmarkStart w:id="6" w:name="_Hlk528663065"/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BODOVANJA/Kriterij</w:t>
            </w:r>
          </w:p>
        </w:tc>
        <w:tc>
          <w:tcPr>
            <w:tcW w:w="1696" w:type="dxa"/>
          </w:tcPr>
          <w:p w14:paraId="16D9507C" w14:textId="77777777" w:rsidR="00406F56" w:rsidRDefault="00406F56" w:rsidP="00823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F56" w14:paraId="4732EB1A" w14:textId="77777777" w:rsidTr="008232E7">
        <w:tc>
          <w:tcPr>
            <w:tcW w:w="7366" w:type="dxa"/>
            <w:vAlign w:val="center"/>
          </w:tcPr>
          <w:p w14:paraId="2C05F108" w14:textId="00F774E2" w:rsidR="00406F56" w:rsidRPr="00016D24" w:rsidRDefault="004D1649" w:rsidP="008232E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INVESTICIJSKI</w:t>
            </w:r>
            <w:r w:rsidR="000C43A9">
              <w:rPr>
                <w:rFonts w:ascii="Arial Narrow" w:hAnsi="Arial Narrow"/>
                <w:b/>
              </w:rPr>
              <w:t xml:space="preserve"> KRITERIJ</w:t>
            </w:r>
          </w:p>
        </w:tc>
        <w:tc>
          <w:tcPr>
            <w:tcW w:w="1696" w:type="dxa"/>
            <w:vAlign w:val="center"/>
          </w:tcPr>
          <w:p w14:paraId="7AFC96D2" w14:textId="77777777" w:rsidR="00406F56" w:rsidRPr="00DE47D9" w:rsidRDefault="00406F56" w:rsidP="00823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47D9">
              <w:rPr>
                <w:rFonts w:ascii="Arial Narrow" w:hAnsi="Arial Narrow"/>
                <w:b/>
                <w:sz w:val="24"/>
                <w:szCs w:val="24"/>
              </w:rPr>
              <w:t>BROJ BODOVA</w:t>
            </w:r>
          </w:p>
        </w:tc>
      </w:tr>
      <w:tr w:rsidR="00406F56" w14:paraId="158F4722" w14:textId="77777777" w:rsidTr="00970D68">
        <w:trPr>
          <w:trHeight w:val="191"/>
        </w:trPr>
        <w:tc>
          <w:tcPr>
            <w:tcW w:w="7366" w:type="dxa"/>
          </w:tcPr>
          <w:p w14:paraId="0772252E" w14:textId="5824716A" w:rsidR="00406F56" w:rsidRPr="00016D24" w:rsidRDefault="00EA2204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Uspostava zajedničkog proizvoda/košarice proizvoda i/ili partnerskog modela s kontinuitetom trajanja prodaje u dvogodišnjem razdoblj</w:t>
            </w:r>
            <w:r w:rsidR="002F7D74">
              <w:rPr>
                <w:rFonts w:ascii="Arial Narrow" w:hAnsi="Arial Narrow"/>
              </w:rPr>
              <w:t>u tijekom cijele kalendarske godine</w:t>
            </w:r>
          </w:p>
        </w:tc>
        <w:tc>
          <w:tcPr>
            <w:tcW w:w="1696" w:type="dxa"/>
            <w:vAlign w:val="center"/>
          </w:tcPr>
          <w:p w14:paraId="41091C4B" w14:textId="230466A3" w:rsidR="00406F56" w:rsidRPr="00AA3AD1" w:rsidRDefault="004D7200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406F56" w14:paraId="339DA5FB" w14:textId="77777777" w:rsidTr="008232E7">
        <w:tc>
          <w:tcPr>
            <w:tcW w:w="7366" w:type="dxa"/>
          </w:tcPr>
          <w:p w14:paraId="34A8ADAE" w14:textId="255B104D" w:rsidR="00406F56" w:rsidRPr="00016D24" w:rsidRDefault="00EA2204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Uspostava zajedničkog proizvoda/košarice proizvoda i/ili partnerskog modela s </w:t>
            </w:r>
            <w:r w:rsidR="00E50974">
              <w:rPr>
                <w:rFonts w:ascii="Arial Narrow" w:hAnsi="Arial Narrow"/>
              </w:rPr>
              <w:t>karakterom povremene</w:t>
            </w:r>
            <w:r w:rsidR="002F7D74">
              <w:rPr>
                <w:rFonts w:ascii="Arial Narrow" w:hAnsi="Arial Narrow"/>
              </w:rPr>
              <w:t>/sezonske</w:t>
            </w:r>
            <w:r>
              <w:rPr>
                <w:rFonts w:ascii="Arial Narrow" w:hAnsi="Arial Narrow"/>
              </w:rPr>
              <w:t xml:space="preserve"> prodaje u dvogodišnjem razdoblj</w:t>
            </w:r>
            <w:r w:rsidR="002F7D74">
              <w:rPr>
                <w:rFonts w:ascii="Arial Narrow" w:hAnsi="Arial Narrow"/>
              </w:rPr>
              <w:t>u</w:t>
            </w:r>
          </w:p>
        </w:tc>
        <w:tc>
          <w:tcPr>
            <w:tcW w:w="1696" w:type="dxa"/>
            <w:vAlign w:val="center"/>
          </w:tcPr>
          <w:p w14:paraId="461BCD3E" w14:textId="7AE25187" w:rsidR="00406F56" w:rsidRPr="00AA3AD1" w:rsidRDefault="004D7200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DC4AC1" w14:paraId="50E0F457" w14:textId="77777777" w:rsidTr="008232E7">
        <w:tc>
          <w:tcPr>
            <w:tcW w:w="7366" w:type="dxa"/>
          </w:tcPr>
          <w:p w14:paraId="64FF13BA" w14:textId="2BE8868F" w:rsidR="00DC4AC1" w:rsidRPr="00016D24" w:rsidRDefault="00EA2204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r w:rsidR="002F7D74">
              <w:rPr>
                <w:rFonts w:ascii="Arial Narrow" w:hAnsi="Arial Narrow"/>
              </w:rPr>
              <w:t>Uspostava zajedničkog proizvoda/košarice proizvoda i/ili partnerskog modela s karakterom povremenih pojedinačnih nastupa u dvogodišnjem razdoblju</w:t>
            </w:r>
          </w:p>
        </w:tc>
        <w:tc>
          <w:tcPr>
            <w:tcW w:w="1696" w:type="dxa"/>
            <w:vAlign w:val="center"/>
          </w:tcPr>
          <w:p w14:paraId="28A4AF2C" w14:textId="575EB1D6" w:rsidR="00DC4AC1" w:rsidRDefault="004D7200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406F56" w14:paraId="0620FDBD" w14:textId="77777777" w:rsidTr="008232E7">
        <w:tc>
          <w:tcPr>
            <w:tcW w:w="7366" w:type="dxa"/>
          </w:tcPr>
          <w:p w14:paraId="41F55B96" w14:textId="44370245" w:rsidR="00406F56" w:rsidRPr="00016D24" w:rsidRDefault="00EA7F2D" w:rsidP="008232E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HORIZONTALNI KRITERIJI</w:t>
            </w:r>
          </w:p>
        </w:tc>
        <w:tc>
          <w:tcPr>
            <w:tcW w:w="1696" w:type="dxa"/>
          </w:tcPr>
          <w:p w14:paraId="7CC75551" w14:textId="77777777" w:rsidR="00406F56" w:rsidRPr="00AA3AD1" w:rsidRDefault="00406F56" w:rsidP="00823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F56" w14:paraId="5BFCB1FB" w14:textId="77777777" w:rsidTr="008232E7">
        <w:tc>
          <w:tcPr>
            <w:tcW w:w="7366" w:type="dxa"/>
          </w:tcPr>
          <w:p w14:paraId="3AB2F222" w14:textId="3A404EFD" w:rsidR="00406F56" w:rsidRPr="00016D24" w:rsidRDefault="00D73F2F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Odgovorna osoba u pravnom subjektu ili nositelj poljoprivrednog gospodarstva je mladi poljoprivrednik (osoba do navršenih 41 godina starosti)</w:t>
            </w:r>
          </w:p>
        </w:tc>
        <w:tc>
          <w:tcPr>
            <w:tcW w:w="1696" w:type="dxa"/>
            <w:vAlign w:val="center"/>
          </w:tcPr>
          <w:p w14:paraId="7DFFDE36" w14:textId="77777777" w:rsidR="00406F56" w:rsidRDefault="00406F56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06F56" w14:paraId="47ABEA8E" w14:textId="77777777" w:rsidTr="008232E7">
        <w:tc>
          <w:tcPr>
            <w:tcW w:w="7366" w:type="dxa"/>
          </w:tcPr>
          <w:p w14:paraId="0844C779" w14:textId="2E093D50" w:rsidR="00406F56" w:rsidRPr="00016D24" w:rsidRDefault="00406F56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</w:t>
            </w:r>
            <w:r w:rsidR="008D0449">
              <w:rPr>
                <w:rFonts w:ascii="Arial Narrow" w:hAnsi="Arial Narrow"/>
              </w:rPr>
              <w:t xml:space="preserve"> </w:t>
            </w:r>
            <w:r w:rsidR="00075E76" w:rsidRPr="00075E76">
              <w:rPr>
                <w:rFonts w:ascii="Arial Narrow" w:hAnsi="Arial Narrow"/>
              </w:rPr>
              <w:t xml:space="preserve">Odgovorna osoba u pravnom subjektu ili nositelj poljoprivrednog gospodarstva </w:t>
            </w:r>
            <w:r w:rsidR="00075E76">
              <w:rPr>
                <w:rFonts w:ascii="Arial Narrow" w:hAnsi="Arial Narrow"/>
              </w:rPr>
              <w:t xml:space="preserve">ima navršenih 41 ili više godina </w:t>
            </w:r>
          </w:p>
        </w:tc>
        <w:tc>
          <w:tcPr>
            <w:tcW w:w="1696" w:type="dxa"/>
            <w:vAlign w:val="center"/>
          </w:tcPr>
          <w:p w14:paraId="51A525E7" w14:textId="0C3F1D4E" w:rsidR="00406F56" w:rsidRDefault="00655C74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406F56" w14:paraId="677666E5" w14:textId="77777777" w:rsidTr="008232E7">
        <w:tc>
          <w:tcPr>
            <w:tcW w:w="7366" w:type="dxa"/>
          </w:tcPr>
          <w:p w14:paraId="16A793F0" w14:textId="14320BBB" w:rsidR="00406F56" w:rsidRPr="006C3721" w:rsidRDefault="00237852" w:rsidP="008232E7">
            <w:pPr>
              <w:jc w:val="both"/>
              <w:rPr>
                <w:rFonts w:ascii="Arial Narrow" w:hAnsi="Arial Narrow"/>
                <w:b/>
              </w:rPr>
            </w:pPr>
            <w:r w:rsidRPr="006C3721">
              <w:rPr>
                <w:rFonts w:ascii="Arial Narrow" w:hAnsi="Arial Narrow"/>
                <w:b/>
              </w:rPr>
              <w:t>SEKTORSKO POVEZIVANJE</w:t>
            </w:r>
          </w:p>
        </w:tc>
        <w:tc>
          <w:tcPr>
            <w:tcW w:w="1696" w:type="dxa"/>
          </w:tcPr>
          <w:p w14:paraId="35E32E5D" w14:textId="77777777" w:rsidR="00406F56" w:rsidRPr="006C3721" w:rsidRDefault="00406F56" w:rsidP="00823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03E0" w14:paraId="5FB356D0" w14:textId="77777777" w:rsidTr="008232E7">
        <w:tc>
          <w:tcPr>
            <w:tcW w:w="7366" w:type="dxa"/>
          </w:tcPr>
          <w:p w14:paraId="44565979" w14:textId="35BFDCEA" w:rsidR="002003E0" w:rsidRPr="006C3721" w:rsidRDefault="006600BA" w:rsidP="002003E0">
            <w:pPr>
              <w:jc w:val="both"/>
              <w:rPr>
                <w:rFonts w:ascii="Arial Narrow" w:hAnsi="Arial Narrow"/>
              </w:rPr>
            </w:pPr>
            <w:r w:rsidRPr="006C3721">
              <w:rPr>
                <w:rFonts w:ascii="Arial Narrow" w:hAnsi="Arial Narrow"/>
              </w:rPr>
              <w:t>a) Projekt uključuje p</w:t>
            </w:r>
            <w:r w:rsidR="0065759D" w:rsidRPr="006C3721">
              <w:rPr>
                <w:rFonts w:ascii="Arial Narrow" w:hAnsi="Arial Narrow"/>
              </w:rPr>
              <w:t xml:space="preserve">artnerstvo s </w:t>
            </w:r>
            <w:r w:rsidR="00A66FDE" w:rsidRPr="006C3721">
              <w:rPr>
                <w:rFonts w:ascii="Arial Narrow" w:hAnsi="Arial Narrow"/>
              </w:rPr>
              <w:t>tri ili više gospodarskih</w:t>
            </w:r>
            <w:r w:rsidR="0065759D" w:rsidRPr="006C3721">
              <w:rPr>
                <w:rFonts w:ascii="Arial Narrow" w:hAnsi="Arial Narrow"/>
              </w:rPr>
              <w:t xml:space="preserve"> subjek</w:t>
            </w:r>
            <w:r w:rsidR="00F735C0" w:rsidRPr="006C3721">
              <w:rPr>
                <w:rFonts w:ascii="Arial Narrow" w:hAnsi="Arial Narrow"/>
              </w:rPr>
              <w:t>a</w:t>
            </w:r>
            <w:r w:rsidR="0065759D" w:rsidRPr="006C3721">
              <w:rPr>
                <w:rFonts w:ascii="Arial Narrow" w:hAnsi="Arial Narrow"/>
              </w:rPr>
              <w:t>ta s područja Općine Cestica</w:t>
            </w:r>
          </w:p>
        </w:tc>
        <w:tc>
          <w:tcPr>
            <w:tcW w:w="1696" w:type="dxa"/>
            <w:vAlign w:val="center"/>
          </w:tcPr>
          <w:p w14:paraId="3FB36195" w14:textId="67414660" w:rsidR="002003E0" w:rsidRPr="006C3721" w:rsidRDefault="007D5468" w:rsidP="002003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C3721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2003E0" w14:paraId="3377CBE7" w14:textId="77777777" w:rsidTr="008232E7">
        <w:tc>
          <w:tcPr>
            <w:tcW w:w="7366" w:type="dxa"/>
          </w:tcPr>
          <w:p w14:paraId="7E16408D" w14:textId="395279A2" w:rsidR="002003E0" w:rsidRPr="006C3721" w:rsidRDefault="004D1649" w:rsidP="002003E0">
            <w:pPr>
              <w:jc w:val="both"/>
              <w:rPr>
                <w:rFonts w:ascii="Arial Narrow" w:hAnsi="Arial Narrow"/>
              </w:rPr>
            </w:pPr>
            <w:r w:rsidRPr="006C3721">
              <w:rPr>
                <w:rFonts w:ascii="Arial Narrow" w:hAnsi="Arial Narrow"/>
              </w:rPr>
              <w:t>b) Projekt uključuje partnerstvo s 2 gospodarska subjekta s područja Općine Cestica</w:t>
            </w:r>
          </w:p>
        </w:tc>
        <w:tc>
          <w:tcPr>
            <w:tcW w:w="1696" w:type="dxa"/>
            <w:vAlign w:val="center"/>
          </w:tcPr>
          <w:p w14:paraId="36B75D01" w14:textId="1638AACF" w:rsidR="002003E0" w:rsidRPr="006C3721" w:rsidRDefault="00F735C0" w:rsidP="002003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C3721"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4D1649" w14:paraId="294C10EB" w14:textId="77777777" w:rsidTr="008232E7">
        <w:tc>
          <w:tcPr>
            <w:tcW w:w="7366" w:type="dxa"/>
          </w:tcPr>
          <w:p w14:paraId="15D61CE9" w14:textId="33A251EA" w:rsidR="004D1649" w:rsidRPr="006C3721" w:rsidRDefault="004D1649" w:rsidP="004D1649">
            <w:pPr>
              <w:jc w:val="both"/>
              <w:rPr>
                <w:rFonts w:ascii="Arial Narrow" w:hAnsi="Arial Narrow"/>
              </w:rPr>
            </w:pPr>
            <w:r w:rsidRPr="006C3721">
              <w:rPr>
                <w:rFonts w:ascii="Arial Narrow" w:hAnsi="Arial Narrow"/>
              </w:rPr>
              <w:t>c) Projekt uključuje partnerstvo s jednim gospodarskim subjektom s područja Općine Cestica</w:t>
            </w:r>
          </w:p>
        </w:tc>
        <w:tc>
          <w:tcPr>
            <w:tcW w:w="1696" w:type="dxa"/>
            <w:vAlign w:val="center"/>
          </w:tcPr>
          <w:p w14:paraId="521FCEC4" w14:textId="14F3750D" w:rsidR="004D1649" w:rsidRPr="006C3721" w:rsidRDefault="00F735C0" w:rsidP="004D164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C372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406F56" w14:paraId="4CEEF3E2" w14:textId="77777777" w:rsidTr="008232E7">
        <w:tc>
          <w:tcPr>
            <w:tcW w:w="7366" w:type="dxa"/>
          </w:tcPr>
          <w:p w14:paraId="6631C76F" w14:textId="17C72312" w:rsidR="00406F56" w:rsidRPr="00BE736D" w:rsidRDefault="00FF02D2" w:rsidP="008232E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KONTINUITET POSLOVANJA</w:t>
            </w:r>
          </w:p>
        </w:tc>
        <w:tc>
          <w:tcPr>
            <w:tcW w:w="1696" w:type="dxa"/>
          </w:tcPr>
          <w:p w14:paraId="1EBCD2C8" w14:textId="77777777" w:rsidR="00406F56" w:rsidRPr="00AA3AD1" w:rsidRDefault="00406F56" w:rsidP="00823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6F56" w14:paraId="1A37342F" w14:textId="77777777" w:rsidTr="008232E7">
        <w:tc>
          <w:tcPr>
            <w:tcW w:w="7366" w:type="dxa"/>
          </w:tcPr>
          <w:p w14:paraId="060F0BE8" w14:textId="100C0475" w:rsidR="00406F56" w:rsidRDefault="00406F56" w:rsidP="008232E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B945D6">
              <w:rPr>
                <w:rFonts w:ascii="Arial Narrow" w:hAnsi="Arial Narrow"/>
              </w:rPr>
              <w:t xml:space="preserve">Prijavitelj je u </w:t>
            </w:r>
            <w:r w:rsidR="00F045BE">
              <w:rPr>
                <w:rFonts w:ascii="Arial Narrow" w:hAnsi="Arial Narrow"/>
              </w:rPr>
              <w:t>Upisnik poljoprivrednih gospodarstava</w:t>
            </w:r>
            <w:r w:rsidR="00B945D6">
              <w:rPr>
                <w:rFonts w:ascii="Arial Narrow" w:hAnsi="Arial Narrow"/>
              </w:rPr>
              <w:t xml:space="preserve"> upisan </w:t>
            </w:r>
            <w:r w:rsidR="004A127F">
              <w:rPr>
                <w:rFonts w:ascii="Arial Narrow" w:hAnsi="Arial Narrow"/>
              </w:rPr>
              <w:t>dulje od 10 godina</w:t>
            </w:r>
          </w:p>
        </w:tc>
        <w:tc>
          <w:tcPr>
            <w:tcW w:w="1696" w:type="dxa"/>
            <w:vAlign w:val="center"/>
          </w:tcPr>
          <w:p w14:paraId="0A487EDA" w14:textId="0DA977C0" w:rsidR="00406F56" w:rsidRDefault="00337802" w:rsidP="00823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B945D6" w14:paraId="62602CEE" w14:textId="77777777" w:rsidTr="008232E7">
        <w:tc>
          <w:tcPr>
            <w:tcW w:w="7366" w:type="dxa"/>
          </w:tcPr>
          <w:p w14:paraId="52D9B163" w14:textId="13D0B9D9" w:rsidR="00B945D6" w:rsidRDefault="00B945D6" w:rsidP="00B945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Prijavitelj je u </w:t>
            </w:r>
            <w:r w:rsidR="00F045BE">
              <w:rPr>
                <w:rFonts w:ascii="Arial Narrow" w:hAnsi="Arial Narrow"/>
              </w:rPr>
              <w:t xml:space="preserve"> Upisnik poljoprivrednih gospodarstava </w:t>
            </w:r>
            <w:r>
              <w:rPr>
                <w:rFonts w:ascii="Arial Narrow" w:hAnsi="Arial Narrow"/>
              </w:rPr>
              <w:t xml:space="preserve">upisan </w:t>
            </w:r>
            <w:r w:rsidR="004A127F">
              <w:rPr>
                <w:rFonts w:ascii="Arial Narrow" w:hAnsi="Arial Narrow"/>
              </w:rPr>
              <w:t>između 5 do 10</w:t>
            </w:r>
            <w:r>
              <w:rPr>
                <w:rFonts w:ascii="Arial Narrow" w:hAnsi="Arial Narrow"/>
              </w:rPr>
              <w:t xml:space="preserve"> godina </w:t>
            </w:r>
          </w:p>
        </w:tc>
        <w:tc>
          <w:tcPr>
            <w:tcW w:w="1696" w:type="dxa"/>
            <w:vAlign w:val="center"/>
          </w:tcPr>
          <w:p w14:paraId="0476F34B" w14:textId="4081ACB1" w:rsidR="00B945D6" w:rsidRDefault="00337802" w:rsidP="00B945D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B945D6" w14:paraId="2742A79C" w14:textId="77777777" w:rsidTr="008232E7">
        <w:tc>
          <w:tcPr>
            <w:tcW w:w="7366" w:type="dxa"/>
          </w:tcPr>
          <w:p w14:paraId="40E4357F" w14:textId="6FDB5126" w:rsidR="00B945D6" w:rsidRDefault="004A127F" w:rsidP="00B945D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Prijavitelj je u </w:t>
            </w:r>
            <w:r w:rsidR="00F045BE">
              <w:rPr>
                <w:rFonts w:ascii="Arial Narrow" w:hAnsi="Arial Narrow"/>
              </w:rPr>
              <w:t xml:space="preserve"> Upisnik poljoprivrednih gospodarstava </w:t>
            </w:r>
            <w:r>
              <w:rPr>
                <w:rFonts w:ascii="Arial Narrow" w:hAnsi="Arial Narrow"/>
              </w:rPr>
              <w:t xml:space="preserve"> upisan kraće od 5 godina</w:t>
            </w:r>
          </w:p>
        </w:tc>
        <w:tc>
          <w:tcPr>
            <w:tcW w:w="1696" w:type="dxa"/>
            <w:vAlign w:val="center"/>
          </w:tcPr>
          <w:p w14:paraId="0DE50D7A" w14:textId="49CAD971" w:rsidR="00B945D6" w:rsidRDefault="00337802" w:rsidP="00B945D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B945D6" w14:paraId="60FC66D1" w14:textId="77777777" w:rsidTr="008232E7">
        <w:trPr>
          <w:trHeight w:val="260"/>
        </w:trPr>
        <w:tc>
          <w:tcPr>
            <w:tcW w:w="7366" w:type="dxa"/>
            <w:vAlign w:val="center"/>
          </w:tcPr>
          <w:p w14:paraId="0CD4F92B" w14:textId="77777777" w:rsidR="00B945D6" w:rsidRPr="0035395F" w:rsidRDefault="00B945D6" w:rsidP="00B945D6">
            <w:pPr>
              <w:rPr>
                <w:rFonts w:ascii="Arial Narrow" w:hAnsi="Arial Narrow"/>
                <w:b/>
              </w:rPr>
            </w:pPr>
            <w:r w:rsidRPr="0035395F">
              <w:rPr>
                <w:rFonts w:ascii="Arial Narrow" w:hAnsi="Arial Narrow"/>
                <w:b/>
              </w:rPr>
              <w:t>MAKSIMALAN BROJ BODOVA</w:t>
            </w:r>
          </w:p>
        </w:tc>
        <w:tc>
          <w:tcPr>
            <w:tcW w:w="1696" w:type="dxa"/>
            <w:vAlign w:val="center"/>
          </w:tcPr>
          <w:p w14:paraId="6167AA48" w14:textId="6DB43424" w:rsidR="00B945D6" w:rsidRPr="00AA3AD1" w:rsidRDefault="007A5F40" w:rsidP="00B945D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B945D6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</w:tbl>
    <w:p w14:paraId="4E0157E3" w14:textId="77777777" w:rsidR="00406F56" w:rsidRDefault="00406F56" w:rsidP="00406F56">
      <w:pPr>
        <w:jc w:val="both"/>
        <w:rPr>
          <w:rFonts w:ascii="Arial Narrow" w:hAnsi="Arial Narrow"/>
          <w:b/>
          <w:sz w:val="24"/>
          <w:szCs w:val="24"/>
        </w:rPr>
      </w:pPr>
      <w:r w:rsidRPr="00820806">
        <w:rPr>
          <w:rFonts w:ascii="Arial Narrow" w:hAnsi="Arial Narrow"/>
          <w:b/>
          <w:sz w:val="24"/>
          <w:szCs w:val="24"/>
        </w:rPr>
        <w:t xml:space="preserve"> Prilog 1. Bodovna lista</w:t>
      </w:r>
    </w:p>
    <w:p w14:paraId="249571E3" w14:textId="77777777" w:rsidR="00406F56" w:rsidRDefault="00406F56" w:rsidP="00406F56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</w:p>
    <w:p w14:paraId="143EE3D0" w14:textId="77777777" w:rsidR="00406F56" w:rsidRPr="00BB2FBA" w:rsidRDefault="00406F56" w:rsidP="00406F56">
      <w:pPr>
        <w:tabs>
          <w:tab w:val="left" w:pos="1020"/>
        </w:tabs>
        <w:rPr>
          <w:rFonts w:ascii="Arial Narrow" w:hAnsi="Arial Narrow"/>
          <w:b/>
          <w:sz w:val="24"/>
          <w:szCs w:val="24"/>
          <w:u w:val="single"/>
        </w:rPr>
      </w:pPr>
      <w:r w:rsidRPr="00BB2FBA">
        <w:rPr>
          <w:rFonts w:ascii="Arial Narrow" w:hAnsi="Arial Narrow"/>
          <w:b/>
          <w:sz w:val="24"/>
          <w:szCs w:val="24"/>
          <w:u w:val="single"/>
        </w:rPr>
        <w:t>*** Unutar pojedine kategorije, moguće je ostvariti bodove za samo jedan od kriterija.</w:t>
      </w:r>
    </w:p>
    <w:bookmarkEnd w:id="6"/>
    <w:p w14:paraId="5A92A833" w14:textId="04E43204" w:rsidR="00406F56" w:rsidRDefault="00406F56" w:rsidP="00EE77CA">
      <w:pPr>
        <w:jc w:val="both"/>
        <w:rPr>
          <w:rFonts w:ascii="Arial Narrow" w:hAnsi="Arial Narrow"/>
          <w:sz w:val="24"/>
          <w:szCs w:val="24"/>
        </w:rPr>
      </w:pPr>
    </w:p>
    <w:p w14:paraId="415F7BCD" w14:textId="071D31BB" w:rsidR="00BC5B62" w:rsidRDefault="00BC5B62" w:rsidP="00EE77CA">
      <w:pPr>
        <w:jc w:val="both"/>
        <w:rPr>
          <w:rFonts w:ascii="Arial Narrow" w:hAnsi="Arial Narrow"/>
          <w:sz w:val="24"/>
          <w:szCs w:val="24"/>
        </w:rPr>
      </w:pPr>
    </w:p>
    <w:p w14:paraId="060986A3" w14:textId="367EDB6E" w:rsidR="00BC5B62" w:rsidRDefault="00BC5B62" w:rsidP="00EE77CA">
      <w:pPr>
        <w:jc w:val="both"/>
        <w:rPr>
          <w:rFonts w:ascii="Arial Narrow" w:hAnsi="Arial Narrow"/>
          <w:sz w:val="24"/>
          <w:szCs w:val="24"/>
        </w:rPr>
      </w:pPr>
    </w:p>
    <w:p w14:paraId="3BB4D7FD" w14:textId="23CED443" w:rsidR="00BC5B62" w:rsidRDefault="00BC5B62" w:rsidP="00EE77CA">
      <w:pPr>
        <w:jc w:val="both"/>
        <w:rPr>
          <w:rFonts w:ascii="Arial Narrow" w:hAnsi="Arial Narrow"/>
          <w:sz w:val="24"/>
          <w:szCs w:val="24"/>
        </w:rPr>
      </w:pPr>
    </w:p>
    <w:p w14:paraId="50B1CF87" w14:textId="507348EE" w:rsidR="00BC5B62" w:rsidRDefault="00BC5B62" w:rsidP="00EE77CA">
      <w:pPr>
        <w:jc w:val="both"/>
        <w:rPr>
          <w:rFonts w:ascii="Arial Narrow" w:hAnsi="Arial Narrow"/>
          <w:sz w:val="24"/>
          <w:szCs w:val="24"/>
        </w:rPr>
      </w:pPr>
    </w:p>
    <w:p w14:paraId="66798307" w14:textId="77777777" w:rsidR="00BC5B62" w:rsidRPr="00EE77CA" w:rsidRDefault="00BC5B62" w:rsidP="00EE77CA">
      <w:pPr>
        <w:jc w:val="both"/>
        <w:rPr>
          <w:rFonts w:ascii="Arial Narrow" w:hAnsi="Arial Narrow"/>
          <w:sz w:val="24"/>
          <w:szCs w:val="24"/>
        </w:rPr>
      </w:pPr>
    </w:p>
    <w:sectPr w:rsidR="00BC5B62" w:rsidRPr="00EE77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8B874" w14:textId="77777777" w:rsidR="00520705" w:rsidRDefault="00520705" w:rsidP="00194D83">
      <w:pPr>
        <w:spacing w:after="0" w:line="240" w:lineRule="auto"/>
      </w:pPr>
      <w:r>
        <w:separator/>
      </w:r>
    </w:p>
  </w:endnote>
  <w:endnote w:type="continuationSeparator" w:id="0">
    <w:p w14:paraId="3139EE3A" w14:textId="77777777" w:rsidR="00520705" w:rsidRDefault="00520705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13622B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5A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5AE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A9CB63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CE3A3" w14:textId="77777777" w:rsidR="00520705" w:rsidRDefault="00520705" w:rsidP="00194D83">
      <w:pPr>
        <w:spacing w:after="0" w:line="240" w:lineRule="auto"/>
      </w:pPr>
      <w:r>
        <w:separator/>
      </w:r>
    </w:p>
  </w:footnote>
  <w:footnote w:type="continuationSeparator" w:id="0">
    <w:p w14:paraId="540549CA" w14:textId="77777777" w:rsidR="00520705" w:rsidRDefault="00520705" w:rsidP="0019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E70C0"/>
    <w:multiLevelType w:val="hybridMultilevel"/>
    <w:tmpl w:val="6D26C3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01B9D"/>
    <w:rsid w:val="00017B30"/>
    <w:rsid w:val="00022C3D"/>
    <w:rsid w:val="000325A9"/>
    <w:rsid w:val="00042519"/>
    <w:rsid w:val="00042BED"/>
    <w:rsid w:val="000706A6"/>
    <w:rsid w:val="00075E76"/>
    <w:rsid w:val="00080508"/>
    <w:rsid w:val="00095633"/>
    <w:rsid w:val="000A0544"/>
    <w:rsid w:val="000A1D59"/>
    <w:rsid w:val="000C2AA6"/>
    <w:rsid w:val="000C43A9"/>
    <w:rsid w:val="000C6784"/>
    <w:rsid w:val="000D2159"/>
    <w:rsid w:val="000D2441"/>
    <w:rsid w:val="000E7BE9"/>
    <w:rsid w:val="000F2362"/>
    <w:rsid w:val="001143EF"/>
    <w:rsid w:val="00143089"/>
    <w:rsid w:val="00145BE0"/>
    <w:rsid w:val="00163385"/>
    <w:rsid w:val="001654E3"/>
    <w:rsid w:val="00172CE7"/>
    <w:rsid w:val="00181E11"/>
    <w:rsid w:val="00194D83"/>
    <w:rsid w:val="001E5514"/>
    <w:rsid w:val="002003E0"/>
    <w:rsid w:val="00211968"/>
    <w:rsid w:val="00212BC1"/>
    <w:rsid w:val="002215F3"/>
    <w:rsid w:val="00225275"/>
    <w:rsid w:val="00237852"/>
    <w:rsid w:val="002407EA"/>
    <w:rsid w:val="0024222B"/>
    <w:rsid w:val="002451BE"/>
    <w:rsid w:val="00256B44"/>
    <w:rsid w:val="00285668"/>
    <w:rsid w:val="002907A6"/>
    <w:rsid w:val="0029554C"/>
    <w:rsid w:val="002A17BD"/>
    <w:rsid w:val="002A5CA4"/>
    <w:rsid w:val="002B20BF"/>
    <w:rsid w:val="002C135F"/>
    <w:rsid w:val="002C23F8"/>
    <w:rsid w:val="002D37BD"/>
    <w:rsid w:val="002E065E"/>
    <w:rsid w:val="002E704C"/>
    <w:rsid w:val="002F1F63"/>
    <w:rsid w:val="002F2E85"/>
    <w:rsid w:val="002F4984"/>
    <w:rsid w:val="002F7D74"/>
    <w:rsid w:val="003262FC"/>
    <w:rsid w:val="00333B27"/>
    <w:rsid w:val="0033494A"/>
    <w:rsid w:val="00335188"/>
    <w:rsid w:val="00337802"/>
    <w:rsid w:val="0034700C"/>
    <w:rsid w:val="003523FF"/>
    <w:rsid w:val="003539B5"/>
    <w:rsid w:val="00353FA6"/>
    <w:rsid w:val="00355C0B"/>
    <w:rsid w:val="00356418"/>
    <w:rsid w:val="00363A1F"/>
    <w:rsid w:val="0036671C"/>
    <w:rsid w:val="003905C0"/>
    <w:rsid w:val="0039100E"/>
    <w:rsid w:val="00392723"/>
    <w:rsid w:val="00392BFF"/>
    <w:rsid w:val="00396AF5"/>
    <w:rsid w:val="00396CF1"/>
    <w:rsid w:val="003B0052"/>
    <w:rsid w:val="003B07B6"/>
    <w:rsid w:val="003C1EB9"/>
    <w:rsid w:val="003D2F80"/>
    <w:rsid w:val="003D72BE"/>
    <w:rsid w:val="003E681B"/>
    <w:rsid w:val="003E70EE"/>
    <w:rsid w:val="003F4342"/>
    <w:rsid w:val="00404697"/>
    <w:rsid w:val="0040612A"/>
    <w:rsid w:val="00406F56"/>
    <w:rsid w:val="00423411"/>
    <w:rsid w:val="004302DA"/>
    <w:rsid w:val="004463CB"/>
    <w:rsid w:val="004471C0"/>
    <w:rsid w:val="004573D4"/>
    <w:rsid w:val="0047023E"/>
    <w:rsid w:val="00475754"/>
    <w:rsid w:val="00476E9B"/>
    <w:rsid w:val="00477026"/>
    <w:rsid w:val="00480951"/>
    <w:rsid w:val="00495723"/>
    <w:rsid w:val="004A127F"/>
    <w:rsid w:val="004B207F"/>
    <w:rsid w:val="004B4775"/>
    <w:rsid w:val="004D1649"/>
    <w:rsid w:val="004D7200"/>
    <w:rsid w:val="004F1FC4"/>
    <w:rsid w:val="00502F69"/>
    <w:rsid w:val="005144C9"/>
    <w:rsid w:val="00520705"/>
    <w:rsid w:val="00521493"/>
    <w:rsid w:val="00537F12"/>
    <w:rsid w:val="00545C46"/>
    <w:rsid w:val="00564C02"/>
    <w:rsid w:val="005722F1"/>
    <w:rsid w:val="00572A59"/>
    <w:rsid w:val="005735C2"/>
    <w:rsid w:val="005823F2"/>
    <w:rsid w:val="00582FEA"/>
    <w:rsid w:val="00591975"/>
    <w:rsid w:val="005B41CB"/>
    <w:rsid w:val="005C1652"/>
    <w:rsid w:val="005C65C9"/>
    <w:rsid w:val="005D1BBB"/>
    <w:rsid w:val="005D3A30"/>
    <w:rsid w:val="005D7856"/>
    <w:rsid w:val="005F0A20"/>
    <w:rsid w:val="005F3F57"/>
    <w:rsid w:val="005F42DE"/>
    <w:rsid w:val="005F4E84"/>
    <w:rsid w:val="00602399"/>
    <w:rsid w:val="00607CF7"/>
    <w:rsid w:val="006119E8"/>
    <w:rsid w:val="00612431"/>
    <w:rsid w:val="006144A3"/>
    <w:rsid w:val="006213C2"/>
    <w:rsid w:val="00621590"/>
    <w:rsid w:val="00622C74"/>
    <w:rsid w:val="006234C0"/>
    <w:rsid w:val="00626639"/>
    <w:rsid w:val="00655C74"/>
    <w:rsid w:val="0065759D"/>
    <w:rsid w:val="006600BA"/>
    <w:rsid w:val="00695903"/>
    <w:rsid w:val="006A2950"/>
    <w:rsid w:val="006A55A5"/>
    <w:rsid w:val="006C0B19"/>
    <w:rsid w:val="006C0CA7"/>
    <w:rsid w:val="006C15D8"/>
    <w:rsid w:val="006C3721"/>
    <w:rsid w:val="006C72A1"/>
    <w:rsid w:val="006C7A44"/>
    <w:rsid w:val="006D6ABA"/>
    <w:rsid w:val="006F0DF1"/>
    <w:rsid w:val="006F15ED"/>
    <w:rsid w:val="0071020B"/>
    <w:rsid w:val="00712B58"/>
    <w:rsid w:val="00714298"/>
    <w:rsid w:val="00715B96"/>
    <w:rsid w:val="00721981"/>
    <w:rsid w:val="00733483"/>
    <w:rsid w:val="00740F44"/>
    <w:rsid w:val="007463C4"/>
    <w:rsid w:val="007532AD"/>
    <w:rsid w:val="00757426"/>
    <w:rsid w:val="00762129"/>
    <w:rsid w:val="007623B1"/>
    <w:rsid w:val="007679D4"/>
    <w:rsid w:val="00770E93"/>
    <w:rsid w:val="007773B2"/>
    <w:rsid w:val="007808FD"/>
    <w:rsid w:val="00781D4B"/>
    <w:rsid w:val="00782B6B"/>
    <w:rsid w:val="0078403C"/>
    <w:rsid w:val="00790DF1"/>
    <w:rsid w:val="00791A16"/>
    <w:rsid w:val="007A003F"/>
    <w:rsid w:val="007A1BFE"/>
    <w:rsid w:val="007A2725"/>
    <w:rsid w:val="007A5AE1"/>
    <w:rsid w:val="007A5F40"/>
    <w:rsid w:val="007B33CA"/>
    <w:rsid w:val="007B6742"/>
    <w:rsid w:val="007B6C87"/>
    <w:rsid w:val="007C2087"/>
    <w:rsid w:val="007C411D"/>
    <w:rsid w:val="007C6F05"/>
    <w:rsid w:val="007D5468"/>
    <w:rsid w:val="007D5832"/>
    <w:rsid w:val="007D5D52"/>
    <w:rsid w:val="007E127D"/>
    <w:rsid w:val="007E3778"/>
    <w:rsid w:val="007E65C7"/>
    <w:rsid w:val="007F2848"/>
    <w:rsid w:val="00801CFA"/>
    <w:rsid w:val="008030A8"/>
    <w:rsid w:val="008059E6"/>
    <w:rsid w:val="00805D59"/>
    <w:rsid w:val="00812B68"/>
    <w:rsid w:val="00826B0A"/>
    <w:rsid w:val="0083202D"/>
    <w:rsid w:val="008351AA"/>
    <w:rsid w:val="00845F6A"/>
    <w:rsid w:val="00846AB6"/>
    <w:rsid w:val="008471BB"/>
    <w:rsid w:val="00851B06"/>
    <w:rsid w:val="008525F9"/>
    <w:rsid w:val="0085521A"/>
    <w:rsid w:val="0085755D"/>
    <w:rsid w:val="00860D95"/>
    <w:rsid w:val="00870DB6"/>
    <w:rsid w:val="00887D2D"/>
    <w:rsid w:val="00890A16"/>
    <w:rsid w:val="00891DBF"/>
    <w:rsid w:val="008A0AE0"/>
    <w:rsid w:val="008A231A"/>
    <w:rsid w:val="008A415B"/>
    <w:rsid w:val="008C7513"/>
    <w:rsid w:val="008D0449"/>
    <w:rsid w:val="008D1833"/>
    <w:rsid w:val="008E50F2"/>
    <w:rsid w:val="008E66B9"/>
    <w:rsid w:val="008E6DA5"/>
    <w:rsid w:val="008F4AC1"/>
    <w:rsid w:val="008F5AEA"/>
    <w:rsid w:val="00924372"/>
    <w:rsid w:val="00925652"/>
    <w:rsid w:val="00927E2C"/>
    <w:rsid w:val="00934769"/>
    <w:rsid w:val="00942B29"/>
    <w:rsid w:val="00946B76"/>
    <w:rsid w:val="00951A26"/>
    <w:rsid w:val="009604FD"/>
    <w:rsid w:val="00962061"/>
    <w:rsid w:val="00963B91"/>
    <w:rsid w:val="009641C3"/>
    <w:rsid w:val="00967D72"/>
    <w:rsid w:val="00970D68"/>
    <w:rsid w:val="00983033"/>
    <w:rsid w:val="00983A0A"/>
    <w:rsid w:val="00985E58"/>
    <w:rsid w:val="009942F7"/>
    <w:rsid w:val="0099509B"/>
    <w:rsid w:val="0099788F"/>
    <w:rsid w:val="009A7EB2"/>
    <w:rsid w:val="009B1F30"/>
    <w:rsid w:val="009C2391"/>
    <w:rsid w:val="009C5FDD"/>
    <w:rsid w:val="009C7C25"/>
    <w:rsid w:val="009D00D4"/>
    <w:rsid w:val="009D2D28"/>
    <w:rsid w:val="009E43F6"/>
    <w:rsid w:val="009F4F4E"/>
    <w:rsid w:val="00A1575A"/>
    <w:rsid w:val="00A3131A"/>
    <w:rsid w:val="00A36470"/>
    <w:rsid w:val="00A476D9"/>
    <w:rsid w:val="00A478B4"/>
    <w:rsid w:val="00A66FDE"/>
    <w:rsid w:val="00A73471"/>
    <w:rsid w:val="00A81D32"/>
    <w:rsid w:val="00A93F7D"/>
    <w:rsid w:val="00A95358"/>
    <w:rsid w:val="00A95FF6"/>
    <w:rsid w:val="00AB42F1"/>
    <w:rsid w:val="00AC209F"/>
    <w:rsid w:val="00AC7797"/>
    <w:rsid w:val="00AC7E17"/>
    <w:rsid w:val="00AD7088"/>
    <w:rsid w:val="00AE00DE"/>
    <w:rsid w:val="00AF0BF2"/>
    <w:rsid w:val="00AF6364"/>
    <w:rsid w:val="00B005D6"/>
    <w:rsid w:val="00B10767"/>
    <w:rsid w:val="00B14B0D"/>
    <w:rsid w:val="00B14EB2"/>
    <w:rsid w:val="00B16DA6"/>
    <w:rsid w:val="00B210C6"/>
    <w:rsid w:val="00B30F95"/>
    <w:rsid w:val="00B521FE"/>
    <w:rsid w:val="00B54FAF"/>
    <w:rsid w:val="00B560FD"/>
    <w:rsid w:val="00B6077A"/>
    <w:rsid w:val="00B60B2D"/>
    <w:rsid w:val="00B73E0D"/>
    <w:rsid w:val="00B74821"/>
    <w:rsid w:val="00B75870"/>
    <w:rsid w:val="00B76127"/>
    <w:rsid w:val="00B92F1F"/>
    <w:rsid w:val="00B945D6"/>
    <w:rsid w:val="00B97A50"/>
    <w:rsid w:val="00BA69B9"/>
    <w:rsid w:val="00BB1C5D"/>
    <w:rsid w:val="00BB501D"/>
    <w:rsid w:val="00BC5B62"/>
    <w:rsid w:val="00BC600F"/>
    <w:rsid w:val="00BE252A"/>
    <w:rsid w:val="00BE79DE"/>
    <w:rsid w:val="00BF28D2"/>
    <w:rsid w:val="00BF5B03"/>
    <w:rsid w:val="00BF60AA"/>
    <w:rsid w:val="00C12C9B"/>
    <w:rsid w:val="00C26D55"/>
    <w:rsid w:val="00C51B96"/>
    <w:rsid w:val="00C57BFD"/>
    <w:rsid w:val="00C57C31"/>
    <w:rsid w:val="00C74B36"/>
    <w:rsid w:val="00CA39CF"/>
    <w:rsid w:val="00CE2943"/>
    <w:rsid w:val="00CE53E1"/>
    <w:rsid w:val="00CF04F8"/>
    <w:rsid w:val="00D11B9A"/>
    <w:rsid w:val="00D12439"/>
    <w:rsid w:val="00D12515"/>
    <w:rsid w:val="00D13FBA"/>
    <w:rsid w:val="00D165CF"/>
    <w:rsid w:val="00D26DAC"/>
    <w:rsid w:val="00D5674C"/>
    <w:rsid w:val="00D5747C"/>
    <w:rsid w:val="00D57B82"/>
    <w:rsid w:val="00D73F2F"/>
    <w:rsid w:val="00D74C6F"/>
    <w:rsid w:val="00D76EFD"/>
    <w:rsid w:val="00D829B2"/>
    <w:rsid w:val="00DA300C"/>
    <w:rsid w:val="00DC101B"/>
    <w:rsid w:val="00DC4AC1"/>
    <w:rsid w:val="00DE6E0A"/>
    <w:rsid w:val="00DE6F0D"/>
    <w:rsid w:val="00DF18B8"/>
    <w:rsid w:val="00DF58B4"/>
    <w:rsid w:val="00E00EF5"/>
    <w:rsid w:val="00E03073"/>
    <w:rsid w:val="00E13723"/>
    <w:rsid w:val="00E24590"/>
    <w:rsid w:val="00E270FE"/>
    <w:rsid w:val="00E37E15"/>
    <w:rsid w:val="00E424A5"/>
    <w:rsid w:val="00E4542B"/>
    <w:rsid w:val="00E50974"/>
    <w:rsid w:val="00E50D43"/>
    <w:rsid w:val="00E50F49"/>
    <w:rsid w:val="00E64623"/>
    <w:rsid w:val="00E65F3B"/>
    <w:rsid w:val="00E6656A"/>
    <w:rsid w:val="00E701D6"/>
    <w:rsid w:val="00E745FB"/>
    <w:rsid w:val="00EA2204"/>
    <w:rsid w:val="00EA5ACD"/>
    <w:rsid w:val="00EA7F2D"/>
    <w:rsid w:val="00EB1955"/>
    <w:rsid w:val="00EB1E21"/>
    <w:rsid w:val="00EB31C2"/>
    <w:rsid w:val="00EB4D44"/>
    <w:rsid w:val="00ED06A2"/>
    <w:rsid w:val="00EE3A3B"/>
    <w:rsid w:val="00EE77CA"/>
    <w:rsid w:val="00EF1F85"/>
    <w:rsid w:val="00F045BE"/>
    <w:rsid w:val="00F06EFD"/>
    <w:rsid w:val="00F2007D"/>
    <w:rsid w:val="00F265B6"/>
    <w:rsid w:val="00F3736D"/>
    <w:rsid w:val="00F401FB"/>
    <w:rsid w:val="00F40501"/>
    <w:rsid w:val="00F465EE"/>
    <w:rsid w:val="00F62C56"/>
    <w:rsid w:val="00F6590A"/>
    <w:rsid w:val="00F735C0"/>
    <w:rsid w:val="00F80088"/>
    <w:rsid w:val="00F83F5A"/>
    <w:rsid w:val="00F9450B"/>
    <w:rsid w:val="00F94970"/>
    <w:rsid w:val="00FA0A15"/>
    <w:rsid w:val="00FA236C"/>
    <w:rsid w:val="00FA48CE"/>
    <w:rsid w:val="00FB2DFB"/>
    <w:rsid w:val="00FD7B97"/>
    <w:rsid w:val="00FE4A10"/>
    <w:rsid w:val="00FF02D2"/>
    <w:rsid w:val="00FF0A95"/>
    <w:rsid w:val="00FF10FD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B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table" w:styleId="Reetkatablice">
    <w:name w:val="Table Grid"/>
    <w:basedOn w:val="Obinatablica"/>
    <w:uiPriority w:val="39"/>
    <w:rsid w:val="0040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F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5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table" w:styleId="Reetkatablice">
    <w:name w:val="Table Grid"/>
    <w:basedOn w:val="Obinatablica"/>
    <w:uiPriority w:val="39"/>
    <w:rsid w:val="0040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F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5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FEEA-BF24-4A71-AF25-7D99EB53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7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korisnik</cp:lastModifiedBy>
  <cp:revision>48</cp:revision>
  <cp:lastPrinted>2018-11-05T13:48:00Z</cp:lastPrinted>
  <dcterms:created xsi:type="dcterms:W3CDTF">2018-02-06T15:51:00Z</dcterms:created>
  <dcterms:modified xsi:type="dcterms:W3CDTF">2018-11-05T13:48:00Z</dcterms:modified>
</cp:coreProperties>
</file>